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0B" w:rsidRPr="00DB6F0B" w:rsidRDefault="00377798" w:rsidP="00752527">
      <w:pPr>
        <w:autoSpaceDE w:val="0"/>
        <w:autoSpaceDN w:val="0"/>
        <w:adjustRightInd w:val="0"/>
        <w:spacing w:line="360" w:lineRule="auto"/>
        <w:jc w:val="center"/>
        <w:rPr>
          <w:rFonts w:asciiTheme="minorHAnsi" w:hAnsiTheme="minorHAnsi" w:cstheme="minorHAnsi"/>
          <w:b/>
          <w:bCs/>
          <w:color w:val="000000"/>
          <w:lang w:val="en-US" w:bidi="bn-IN"/>
        </w:rPr>
      </w:pPr>
      <w:r>
        <w:rPr>
          <w:b/>
          <w:bCs/>
          <w:noProof/>
          <w:sz w:val="36"/>
          <w:szCs w:val="36"/>
          <w:lang w:eastAsia="en-GB"/>
        </w:rPr>
        <w:drawing>
          <wp:anchor distT="0" distB="0" distL="114300" distR="114300" simplePos="0" relativeHeight="251659264" behindDoc="0" locked="0" layoutInCell="1" allowOverlap="1" wp14:anchorId="0EF6C34D" wp14:editId="2BAF0FE1">
            <wp:simplePos x="0" y="0"/>
            <wp:positionH relativeFrom="margin">
              <wp:posOffset>344170</wp:posOffset>
            </wp:positionH>
            <wp:positionV relativeFrom="paragraph">
              <wp:posOffset>-332740</wp:posOffset>
            </wp:positionV>
            <wp:extent cx="1337310" cy="1292860"/>
            <wp:effectExtent l="0" t="0" r="0" b="2540"/>
            <wp:wrapSquare wrapText="bothSides"/>
            <wp:docPr id="2" name="Picture 2" descr="Pre School Logo Square White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 School Logo Square White B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310"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E9A" w:rsidRDefault="002B6E9A" w:rsidP="00CF18B5">
      <w:pPr>
        <w:pStyle w:val="ListParagraph"/>
        <w:spacing w:after="480"/>
        <w:ind w:left="0"/>
        <w:rPr>
          <w:rFonts w:ascii="Arial" w:hAnsi="Arial" w:cs="Arial"/>
          <w:b/>
          <w:bCs/>
          <w:color w:val="000000"/>
          <w:sz w:val="36"/>
          <w:szCs w:val="36"/>
          <w:lang w:val="en-US" w:bidi="bn-IN"/>
        </w:rPr>
      </w:pPr>
      <w:r>
        <w:rPr>
          <w:rFonts w:ascii="Arial" w:hAnsi="Arial" w:cs="Arial"/>
          <w:b/>
          <w:bCs/>
          <w:color w:val="000000"/>
          <w:sz w:val="36"/>
          <w:szCs w:val="36"/>
          <w:lang w:val="en-US" w:bidi="bn-IN"/>
        </w:rPr>
        <w:t xml:space="preserve">     </w:t>
      </w:r>
      <w:r w:rsidR="00EA7010">
        <w:rPr>
          <w:rFonts w:ascii="Arial" w:hAnsi="Arial" w:cs="Arial"/>
          <w:b/>
          <w:bCs/>
          <w:color w:val="000000"/>
          <w:sz w:val="36"/>
          <w:szCs w:val="36"/>
          <w:lang w:val="en-US" w:bidi="bn-IN"/>
        </w:rPr>
        <w:t xml:space="preserve">5.1 Promoting Positive </w:t>
      </w:r>
      <w:proofErr w:type="spellStart"/>
      <w:r w:rsidR="00EA7010">
        <w:rPr>
          <w:rFonts w:ascii="Arial" w:hAnsi="Arial" w:cs="Arial"/>
          <w:b/>
          <w:bCs/>
          <w:color w:val="000000"/>
          <w:sz w:val="36"/>
          <w:szCs w:val="36"/>
          <w:lang w:val="en-US" w:bidi="bn-IN"/>
        </w:rPr>
        <w:t>Behaviour</w:t>
      </w:r>
      <w:proofErr w:type="spellEnd"/>
    </w:p>
    <w:p w:rsidR="002B6E9A" w:rsidRDefault="002B6E9A" w:rsidP="002B6E9A">
      <w:pPr>
        <w:pStyle w:val="ListParagraph"/>
        <w:spacing w:after="120" w:line="360" w:lineRule="auto"/>
        <w:ind w:left="0"/>
        <w:rPr>
          <w:rFonts w:ascii="Arial" w:hAnsi="Arial" w:cs="Arial"/>
          <w:bCs/>
          <w:color w:val="000000"/>
          <w:sz w:val="22"/>
          <w:szCs w:val="22"/>
          <w:lang w:val="en-US" w:bidi="bn-IN"/>
        </w:rPr>
      </w:pPr>
      <w:r w:rsidRPr="002B6E9A">
        <w:rPr>
          <w:rFonts w:ascii="Arial" w:hAnsi="Arial" w:cs="Arial"/>
          <w:bCs/>
          <w:color w:val="000000"/>
          <w:sz w:val="22"/>
          <w:szCs w:val="22"/>
          <w:lang w:val="en-US" w:bidi="bn-IN"/>
        </w:rPr>
        <w:t>_______________________________________________________________</w:t>
      </w:r>
      <w:r>
        <w:rPr>
          <w:rFonts w:ascii="Arial" w:hAnsi="Arial" w:cs="Arial"/>
          <w:bCs/>
          <w:color w:val="000000"/>
          <w:sz w:val="22"/>
          <w:szCs w:val="22"/>
          <w:lang w:val="en-US" w:bidi="bn-IN"/>
        </w:rPr>
        <w:t>________________</w:t>
      </w:r>
    </w:p>
    <w:tbl>
      <w:tblPr>
        <w:tblW w:w="4198" w:type="pct"/>
        <w:tblInd w:w="675" w:type="dxa"/>
        <w:tblBorders>
          <w:bottom w:val="single" w:sz="4" w:space="0" w:color="4F81BD" w:themeColor="accent1"/>
        </w:tblBorders>
        <w:tblLook w:val="01E0" w:firstRow="1" w:lastRow="1" w:firstColumn="1" w:lastColumn="1" w:noHBand="0" w:noVBand="0"/>
      </w:tblPr>
      <w:tblGrid>
        <w:gridCol w:w="5245"/>
        <w:gridCol w:w="3120"/>
      </w:tblGrid>
      <w:tr w:rsidR="00C02331" w:rsidRPr="00C02331" w:rsidTr="00BC4C9A">
        <w:trPr>
          <w:trHeight w:val="283"/>
        </w:trPr>
        <w:tc>
          <w:tcPr>
            <w:tcW w:w="3135" w:type="pct"/>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Policy/Procedure reviewed on</w:t>
            </w:r>
          </w:p>
        </w:tc>
        <w:tc>
          <w:tcPr>
            <w:tcW w:w="1865" w:type="pct"/>
            <w:tcBorders>
              <w:bottom w:val="single" w:sz="4" w:space="0" w:color="4F81BD" w:themeColor="accent1"/>
            </w:tcBorders>
            <w:shd w:val="clear" w:color="auto" w:fill="auto"/>
            <w:vAlign w:val="center"/>
          </w:tcPr>
          <w:p w:rsidR="00BB368D" w:rsidRPr="00C02331" w:rsidRDefault="0015312E" w:rsidP="00FE14F4">
            <w:pPr>
              <w:jc w:val="center"/>
              <w:rPr>
                <w:rFonts w:ascii="Arial" w:hAnsi="Arial" w:cs="Arial"/>
                <w:color w:val="699059"/>
                <w:sz w:val="22"/>
                <w:szCs w:val="22"/>
              </w:rPr>
            </w:pPr>
            <w:r w:rsidRPr="00C02331">
              <w:rPr>
                <w:rFonts w:ascii="Arial" w:hAnsi="Arial" w:cs="Arial"/>
                <w:color w:val="699059"/>
                <w:sz w:val="22"/>
                <w:szCs w:val="22"/>
              </w:rPr>
              <w:t>Jun</w:t>
            </w:r>
            <w:r w:rsidR="00BB368D" w:rsidRPr="00C02331">
              <w:rPr>
                <w:rFonts w:ascii="Arial" w:hAnsi="Arial" w:cs="Arial"/>
                <w:color w:val="699059"/>
                <w:sz w:val="22"/>
                <w:szCs w:val="22"/>
              </w:rPr>
              <w:t xml:space="preserve"> 201</w:t>
            </w:r>
            <w:r w:rsidR="00377798" w:rsidRPr="00C02331">
              <w:rPr>
                <w:rFonts w:ascii="Arial" w:hAnsi="Arial" w:cs="Arial"/>
                <w:color w:val="699059"/>
                <w:sz w:val="22"/>
                <w:szCs w:val="22"/>
              </w:rPr>
              <w:t>6</w:t>
            </w:r>
          </w:p>
        </w:tc>
      </w:tr>
      <w:tr w:rsidR="002B6E9A" w:rsidRPr="00C02331" w:rsidTr="00BC4C9A">
        <w:trPr>
          <w:trHeight w:val="283"/>
        </w:trPr>
        <w:tc>
          <w:tcPr>
            <w:tcW w:w="3135" w:type="pct"/>
            <w:vAlign w:val="center"/>
          </w:tcPr>
          <w:p w:rsidR="00377798" w:rsidRPr="00C02331" w:rsidRDefault="00377798" w:rsidP="00BC4C9A">
            <w:pPr>
              <w:rPr>
                <w:rFonts w:ascii="Arial" w:hAnsi="Arial" w:cs="Arial"/>
                <w:color w:val="699059"/>
                <w:sz w:val="22"/>
                <w:szCs w:val="22"/>
              </w:rPr>
            </w:pPr>
            <w:r w:rsidRPr="00C02331">
              <w:rPr>
                <w:rFonts w:ascii="Arial" w:hAnsi="Arial" w:cs="Arial"/>
                <w:color w:val="699059"/>
                <w:sz w:val="22"/>
                <w:szCs w:val="22"/>
              </w:rPr>
              <w:t>Reviewed by</w:t>
            </w:r>
          </w:p>
        </w:tc>
        <w:tc>
          <w:tcPr>
            <w:tcW w:w="1865" w:type="pct"/>
            <w:tcBorders>
              <w:bottom w:val="single" w:sz="4" w:space="0" w:color="4F81BD" w:themeColor="accent1"/>
            </w:tcBorders>
            <w:shd w:val="clear" w:color="auto" w:fill="auto"/>
            <w:vAlign w:val="center"/>
          </w:tcPr>
          <w:p w:rsidR="00377798" w:rsidRPr="00C02331" w:rsidRDefault="003E4B98" w:rsidP="00EA7010">
            <w:pPr>
              <w:jc w:val="center"/>
              <w:rPr>
                <w:rFonts w:ascii="Arial" w:hAnsi="Arial" w:cs="Arial"/>
                <w:color w:val="699059"/>
                <w:sz w:val="22"/>
                <w:szCs w:val="22"/>
              </w:rPr>
            </w:pPr>
            <w:r>
              <w:rPr>
                <w:rFonts w:ascii="Arial" w:hAnsi="Arial" w:cs="Arial"/>
                <w:color w:val="699059"/>
                <w:sz w:val="22"/>
                <w:szCs w:val="22"/>
              </w:rPr>
              <w:t>J</w:t>
            </w:r>
            <w:r w:rsidR="00EA7010">
              <w:rPr>
                <w:rFonts w:ascii="Arial" w:hAnsi="Arial" w:cs="Arial"/>
                <w:color w:val="699059"/>
                <w:sz w:val="22"/>
                <w:szCs w:val="22"/>
              </w:rPr>
              <w:t>E</w:t>
            </w:r>
          </w:p>
        </w:tc>
      </w:tr>
      <w:tr w:rsidR="00C02331" w:rsidRPr="00C02331" w:rsidTr="00BC4C9A">
        <w:trPr>
          <w:trHeight w:val="283"/>
        </w:trPr>
        <w:tc>
          <w:tcPr>
            <w:tcW w:w="3135" w:type="pct"/>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Signed on behalf of the Pre School Staff</w:t>
            </w:r>
          </w:p>
        </w:tc>
        <w:tc>
          <w:tcPr>
            <w:tcW w:w="1865" w:type="pct"/>
            <w:tcBorders>
              <w:bottom w:val="single" w:sz="4" w:space="0" w:color="4F81BD" w:themeColor="accent1"/>
            </w:tcBorders>
            <w:vAlign w:val="center"/>
          </w:tcPr>
          <w:p w:rsidR="00FE2240" w:rsidRPr="00C02331" w:rsidRDefault="00FE2240" w:rsidP="002B6E9A">
            <w:pPr>
              <w:jc w:val="center"/>
              <w:rPr>
                <w:rFonts w:ascii="Arial" w:hAnsi="Arial" w:cs="Arial"/>
                <w:color w:val="699059"/>
                <w:sz w:val="22"/>
                <w:szCs w:val="22"/>
              </w:rPr>
            </w:pPr>
          </w:p>
        </w:tc>
      </w:tr>
      <w:tr w:rsidR="00C02331" w:rsidRPr="00C02331" w:rsidTr="00BC4C9A">
        <w:trPr>
          <w:trHeight w:val="283"/>
        </w:trPr>
        <w:tc>
          <w:tcPr>
            <w:tcW w:w="3135" w:type="pct"/>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Role of signatory (e.g. Manager)</w:t>
            </w:r>
          </w:p>
        </w:tc>
        <w:tc>
          <w:tcPr>
            <w:tcW w:w="1865" w:type="pct"/>
            <w:tcBorders>
              <w:top w:val="single" w:sz="4" w:space="0" w:color="4F81BD" w:themeColor="accent1"/>
              <w:bottom w:val="single" w:sz="4" w:space="0" w:color="4F81BD" w:themeColor="accent1"/>
            </w:tcBorders>
            <w:vAlign w:val="center"/>
          </w:tcPr>
          <w:p w:rsidR="00BB368D" w:rsidRPr="00C02331" w:rsidRDefault="00BB368D" w:rsidP="002B6E9A">
            <w:pPr>
              <w:jc w:val="center"/>
              <w:rPr>
                <w:rFonts w:ascii="Arial" w:hAnsi="Arial" w:cs="Arial"/>
                <w:color w:val="699059"/>
                <w:sz w:val="22"/>
                <w:szCs w:val="22"/>
              </w:rPr>
            </w:pPr>
          </w:p>
        </w:tc>
      </w:tr>
      <w:tr w:rsidR="00C02331" w:rsidRPr="00C02331" w:rsidTr="00BC4C9A">
        <w:tblPrEx>
          <w:tblLook w:val="04A0" w:firstRow="1" w:lastRow="0" w:firstColumn="1" w:lastColumn="0" w:noHBand="0" w:noVBand="1"/>
        </w:tblPrEx>
        <w:trPr>
          <w:trHeight w:val="283"/>
        </w:trPr>
        <w:tc>
          <w:tcPr>
            <w:tcW w:w="3135" w:type="pct"/>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Signed on behalf of the Committee</w:t>
            </w:r>
          </w:p>
        </w:tc>
        <w:tc>
          <w:tcPr>
            <w:tcW w:w="1865" w:type="pct"/>
            <w:tcBorders>
              <w:top w:val="single" w:sz="4" w:space="0" w:color="4F81BD" w:themeColor="accent1"/>
              <w:bottom w:val="single" w:sz="4" w:space="0" w:color="4F81BD" w:themeColor="accent1"/>
            </w:tcBorders>
            <w:vAlign w:val="center"/>
          </w:tcPr>
          <w:p w:rsidR="00FE2240" w:rsidRPr="00C02331" w:rsidRDefault="00FE2240" w:rsidP="002B6E9A">
            <w:pPr>
              <w:jc w:val="center"/>
              <w:rPr>
                <w:rFonts w:ascii="Arial" w:hAnsi="Arial" w:cs="Arial"/>
                <w:color w:val="699059"/>
                <w:sz w:val="22"/>
                <w:szCs w:val="22"/>
              </w:rPr>
            </w:pPr>
          </w:p>
        </w:tc>
      </w:tr>
      <w:tr w:rsidR="00C02331" w:rsidRPr="00C02331" w:rsidTr="00BC4C9A">
        <w:tblPrEx>
          <w:tblLook w:val="04A0" w:firstRow="1" w:lastRow="0" w:firstColumn="1" w:lastColumn="0" w:noHBand="0" w:noVBand="1"/>
        </w:tblPrEx>
        <w:trPr>
          <w:trHeight w:val="283"/>
        </w:trPr>
        <w:tc>
          <w:tcPr>
            <w:tcW w:w="3135" w:type="pct"/>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Role of signatory (e.g. chairperson)</w:t>
            </w:r>
          </w:p>
        </w:tc>
        <w:tc>
          <w:tcPr>
            <w:tcW w:w="1865" w:type="pct"/>
            <w:tcBorders>
              <w:top w:val="single" w:sz="4" w:space="0" w:color="4F81BD" w:themeColor="accent1"/>
              <w:bottom w:val="single" w:sz="4" w:space="0" w:color="4F81BD" w:themeColor="accent1"/>
            </w:tcBorders>
            <w:vAlign w:val="center"/>
          </w:tcPr>
          <w:p w:rsidR="00BB368D" w:rsidRPr="00C02331" w:rsidRDefault="00BB368D" w:rsidP="002B6E9A">
            <w:pPr>
              <w:jc w:val="center"/>
              <w:rPr>
                <w:rFonts w:ascii="Arial" w:hAnsi="Arial" w:cs="Arial"/>
                <w:color w:val="699059"/>
                <w:sz w:val="22"/>
                <w:szCs w:val="22"/>
              </w:rPr>
            </w:pPr>
          </w:p>
        </w:tc>
      </w:tr>
      <w:tr w:rsidR="002B6E9A" w:rsidRPr="00C02331" w:rsidTr="00BC4C9A">
        <w:tblPrEx>
          <w:tblLook w:val="04A0" w:firstRow="1" w:lastRow="0" w:firstColumn="1" w:lastColumn="0" w:noHBand="0" w:noVBand="1"/>
        </w:tblPrEx>
        <w:trPr>
          <w:trHeight w:val="283"/>
        </w:trPr>
        <w:tc>
          <w:tcPr>
            <w:tcW w:w="3135" w:type="pct"/>
            <w:tcBorders>
              <w:bottom w:val="nil"/>
            </w:tcBorders>
            <w:vAlign w:val="center"/>
          </w:tcPr>
          <w:p w:rsidR="00BB368D" w:rsidRPr="00C02331" w:rsidRDefault="00BB368D" w:rsidP="00BC4C9A">
            <w:pPr>
              <w:rPr>
                <w:rFonts w:ascii="Arial" w:hAnsi="Arial" w:cs="Arial"/>
                <w:color w:val="699059"/>
                <w:sz w:val="22"/>
                <w:szCs w:val="22"/>
              </w:rPr>
            </w:pPr>
            <w:r w:rsidRPr="00C02331">
              <w:rPr>
                <w:rFonts w:ascii="Arial" w:hAnsi="Arial" w:cs="Arial"/>
                <w:color w:val="699059"/>
                <w:sz w:val="22"/>
                <w:szCs w:val="22"/>
              </w:rPr>
              <w:t>Date for next review</w:t>
            </w:r>
          </w:p>
        </w:tc>
        <w:tc>
          <w:tcPr>
            <w:tcW w:w="1865" w:type="pct"/>
            <w:vAlign w:val="center"/>
          </w:tcPr>
          <w:p w:rsidR="00BB368D" w:rsidRPr="00C02331" w:rsidRDefault="0015312E" w:rsidP="002B6E9A">
            <w:pPr>
              <w:jc w:val="center"/>
              <w:rPr>
                <w:rFonts w:ascii="Arial" w:hAnsi="Arial" w:cs="Arial"/>
                <w:color w:val="699059"/>
                <w:sz w:val="22"/>
                <w:szCs w:val="22"/>
              </w:rPr>
            </w:pPr>
            <w:r w:rsidRPr="00C02331">
              <w:rPr>
                <w:rFonts w:ascii="Arial" w:hAnsi="Arial" w:cs="Arial"/>
                <w:color w:val="699059"/>
                <w:sz w:val="22"/>
                <w:szCs w:val="22"/>
              </w:rPr>
              <w:t>Jun</w:t>
            </w:r>
            <w:r w:rsidR="00BB368D" w:rsidRPr="00C02331">
              <w:rPr>
                <w:rFonts w:ascii="Arial" w:hAnsi="Arial" w:cs="Arial"/>
                <w:color w:val="699059"/>
                <w:sz w:val="22"/>
                <w:szCs w:val="22"/>
              </w:rPr>
              <w:t xml:space="preserve"> 201</w:t>
            </w:r>
            <w:r w:rsidR="00377798" w:rsidRPr="00C02331">
              <w:rPr>
                <w:rFonts w:ascii="Arial" w:hAnsi="Arial" w:cs="Arial"/>
                <w:color w:val="699059"/>
                <w:sz w:val="22"/>
                <w:szCs w:val="22"/>
              </w:rPr>
              <w:t>7</w:t>
            </w:r>
          </w:p>
        </w:tc>
      </w:tr>
    </w:tbl>
    <w:p w:rsidR="002B6E9A" w:rsidRDefault="002B6E9A" w:rsidP="002B6E9A">
      <w:pPr>
        <w:pStyle w:val="ListParagraph"/>
        <w:spacing w:after="240" w:line="360" w:lineRule="auto"/>
        <w:ind w:left="0"/>
        <w:rPr>
          <w:rFonts w:ascii="Arial" w:hAnsi="Arial" w:cs="Arial"/>
          <w:bCs/>
          <w:color w:val="000000"/>
          <w:sz w:val="22"/>
          <w:szCs w:val="22"/>
          <w:lang w:val="en-US" w:bidi="bn-IN"/>
        </w:rPr>
      </w:pPr>
      <w:r w:rsidRPr="002B6E9A">
        <w:rPr>
          <w:rFonts w:ascii="Arial" w:hAnsi="Arial" w:cs="Arial"/>
          <w:bCs/>
          <w:color w:val="000000"/>
          <w:sz w:val="22"/>
          <w:szCs w:val="22"/>
          <w:lang w:val="en-US" w:bidi="bn-IN"/>
        </w:rPr>
        <w:t>_______________________________________________________________</w:t>
      </w:r>
      <w:r>
        <w:rPr>
          <w:rFonts w:ascii="Arial" w:hAnsi="Arial" w:cs="Arial"/>
          <w:bCs/>
          <w:color w:val="000000"/>
          <w:sz w:val="22"/>
          <w:szCs w:val="22"/>
          <w:lang w:val="en-US" w:bidi="bn-IN"/>
        </w:rPr>
        <w:t>________________</w:t>
      </w:r>
    </w:p>
    <w:p w:rsidR="00EA7010" w:rsidRPr="00563F61" w:rsidRDefault="00EA7010" w:rsidP="00EA7010">
      <w:pPr>
        <w:pStyle w:val="Heading1"/>
        <w:contextualSpacing/>
        <w:rPr>
          <w:rFonts w:asciiTheme="minorHAnsi" w:hAnsiTheme="minorHAnsi" w:cstheme="minorHAnsi"/>
          <w:sz w:val="22"/>
          <w:szCs w:val="22"/>
        </w:rPr>
      </w:pPr>
      <w:r w:rsidRPr="00563F61">
        <w:rPr>
          <w:rFonts w:asciiTheme="minorHAnsi" w:hAnsiTheme="minorHAnsi" w:cstheme="minorHAnsi"/>
          <w:sz w:val="22"/>
          <w:szCs w:val="22"/>
        </w:rPr>
        <w:t>Policy statement</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sz w:val="22"/>
          <w:szCs w:val="22"/>
        </w:rPr>
      </w:pPr>
      <w:r>
        <w:rPr>
          <w:rFonts w:asciiTheme="minorHAnsi" w:hAnsiTheme="minorHAnsi" w:cs="Arial"/>
          <w:sz w:val="22"/>
          <w:szCs w:val="22"/>
        </w:rPr>
        <w:t>We</w:t>
      </w:r>
      <w:r w:rsidRPr="00563F61">
        <w:rPr>
          <w:rFonts w:asciiTheme="minorHAnsi" w:hAnsiTheme="minorHAnsi" w:cs="Arial"/>
          <w:sz w:val="22"/>
          <w:szCs w:val="22"/>
        </w:rPr>
        <w:t xml:space="preserve"> believe that children flourish best when their personal, social and emotional needs are understood, supported and met and where there are clear, fair and developmentally appropriate expectations for their behaviour.</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sz w:val="22"/>
          <w:szCs w:val="22"/>
        </w:rPr>
      </w:pPr>
      <w:r w:rsidRPr="00563F61">
        <w:rPr>
          <w:rFonts w:asciiTheme="minorHAnsi" w:hAnsiTheme="minorHAnsi" w:cs="Arial"/>
          <w:sz w:val="22"/>
          <w:szCs w:val="22"/>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b/>
          <w:sz w:val="22"/>
          <w:szCs w:val="22"/>
        </w:rPr>
      </w:pPr>
      <w:r w:rsidRPr="00563F61">
        <w:rPr>
          <w:rFonts w:asciiTheme="minorHAnsi" w:hAnsiTheme="minorHAnsi" w:cs="Arial"/>
          <w:b/>
          <w:sz w:val="22"/>
          <w:szCs w:val="22"/>
        </w:rPr>
        <w:t>Procedures</w:t>
      </w:r>
    </w:p>
    <w:p w:rsidR="00EA7010" w:rsidRPr="00563F61" w:rsidRDefault="00EA7010" w:rsidP="00EA7010">
      <w:pPr>
        <w:rPr>
          <w:rFonts w:asciiTheme="minorHAnsi" w:hAnsiTheme="minorHAnsi" w:cs="Arial"/>
          <w:sz w:val="22"/>
          <w:szCs w:val="22"/>
        </w:rPr>
      </w:pPr>
    </w:p>
    <w:p w:rsidR="00EA7010" w:rsidRDefault="00EA7010" w:rsidP="00EA7010">
      <w:pPr>
        <w:rPr>
          <w:rFonts w:asciiTheme="minorHAnsi" w:hAnsiTheme="minorHAnsi" w:cs="Arial"/>
          <w:bCs/>
          <w:sz w:val="22"/>
          <w:szCs w:val="22"/>
        </w:rPr>
      </w:pPr>
      <w:r w:rsidRPr="00563F61">
        <w:rPr>
          <w:rFonts w:asciiTheme="minorHAnsi" w:hAnsiTheme="minorHAnsi" w:cs="Arial"/>
          <w:bCs/>
          <w:sz w:val="22"/>
          <w:szCs w:val="22"/>
        </w:rPr>
        <w:t>The named person who has overall responsibility for behaviour management, is:</w:t>
      </w:r>
      <w:r>
        <w:rPr>
          <w:rFonts w:asciiTheme="minorHAnsi" w:hAnsiTheme="minorHAnsi" w:cs="Arial"/>
          <w:bCs/>
          <w:sz w:val="22"/>
          <w:szCs w:val="22"/>
        </w:rPr>
        <w:t xml:space="preserve"> </w:t>
      </w:r>
      <w:r w:rsidRPr="00563F61">
        <w:rPr>
          <w:rFonts w:asciiTheme="minorHAnsi" w:hAnsiTheme="minorHAnsi" w:cs="Arial"/>
          <w:b/>
          <w:bCs/>
          <w:sz w:val="22"/>
          <w:szCs w:val="22"/>
        </w:rPr>
        <w:t>Cheryl Littlewood</w:t>
      </w:r>
      <w:r>
        <w:rPr>
          <w:rFonts w:asciiTheme="minorHAnsi" w:hAnsiTheme="minorHAnsi" w:cs="Arial"/>
          <w:bCs/>
          <w:sz w:val="22"/>
          <w:szCs w:val="22"/>
        </w:rPr>
        <w:t xml:space="preserve"> </w:t>
      </w:r>
    </w:p>
    <w:p w:rsidR="00EA7010" w:rsidRDefault="00EA7010" w:rsidP="00EA7010">
      <w:pPr>
        <w:rPr>
          <w:rFonts w:asciiTheme="minorHAnsi" w:hAnsiTheme="minorHAnsi" w:cs="Arial"/>
          <w:bCs/>
          <w:sz w:val="22"/>
          <w:szCs w:val="22"/>
        </w:rPr>
      </w:pPr>
    </w:p>
    <w:p w:rsidR="00EA7010" w:rsidRPr="00563F61" w:rsidRDefault="00EA7010" w:rsidP="00EA7010">
      <w:pPr>
        <w:rPr>
          <w:rFonts w:asciiTheme="minorHAnsi" w:hAnsiTheme="minorHAnsi" w:cs="Arial"/>
          <w:bCs/>
          <w:sz w:val="22"/>
          <w:szCs w:val="22"/>
        </w:rPr>
      </w:pPr>
      <w:r>
        <w:rPr>
          <w:rFonts w:asciiTheme="minorHAnsi" w:hAnsiTheme="minorHAnsi" w:cs="Arial"/>
          <w:bCs/>
          <w:sz w:val="22"/>
          <w:szCs w:val="22"/>
        </w:rPr>
        <w:t xml:space="preserve">Who </w:t>
      </w:r>
      <w:proofErr w:type="gramStart"/>
      <w:r>
        <w:rPr>
          <w:rFonts w:asciiTheme="minorHAnsi" w:hAnsiTheme="minorHAnsi" w:cs="Arial"/>
          <w:bCs/>
          <w:sz w:val="22"/>
          <w:szCs w:val="22"/>
        </w:rPr>
        <w:t>will:</w:t>
      </w:r>
      <w:proofErr w:type="gramEnd"/>
    </w:p>
    <w:p w:rsidR="00EA7010" w:rsidRPr="00563F61" w:rsidRDefault="00EA7010" w:rsidP="00EA7010">
      <w:pPr>
        <w:rPr>
          <w:rFonts w:asciiTheme="minorHAnsi" w:hAnsiTheme="minorHAnsi" w:cs="Arial"/>
          <w:bCs/>
          <w:sz w:val="22"/>
          <w:szCs w:val="22"/>
        </w:rPr>
      </w:pPr>
    </w:p>
    <w:p w:rsidR="00EA7010" w:rsidRPr="00563F61" w:rsidRDefault="00EA7010" w:rsidP="00EA7010">
      <w:pPr>
        <w:numPr>
          <w:ilvl w:val="0"/>
          <w:numId w:val="24"/>
        </w:numPr>
        <w:rPr>
          <w:rFonts w:asciiTheme="minorHAnsi" w:hAnsiTheme="minorHAnsi" w:cs="Arial"/>
          <w:sz w:val="22"/>
          <w:szCs w:val="22"/>
        </w:rPr>
      </w:pPr>
      <w:r w:rsidRPr="00563F61">
        <w:rPr>
          <w:rFonts w:asciiTheme="minorHAnsi" w:hAnsiTheme="minorHAnsi" w:cs="Arial"/>
          <w:sz w:val="22"/>
          <w:szCs w:val="22"/>
        </w:rPr>
        <w:t>attend relevant training to help their understanding and implementation of the role;</w:t>
      </w:r>
    </w:p>
    <w:p w:rsidR="00EA7010" w:rsidRPr="00563F61" w:rsidRDefault="00EA7010" w:rsidP="00EA7010">
      <w:pPr>
        <w:numPr>
          <w:ilvl w:val="0"/>
          <w:numId w:val="24"/>
        </w:numPr>
        <w:rPr>
          <w:rFonts w:asciiTheme="minorHAnsi" w:hAnsiTheme="minorHAnsi" w:cs="Arial"/>
          <w:sz w:val="22"/>
          <w:szCs w:val="22"/>
        </w:rPr>
      </w:pPr>
      <w:r w:rsidRPr="00563F61">
        <w:rPr>
          <w:rFonts w:asciiTheme="minorHAnsi" w:hAnsiTheme="minorHAnsi" w:cs="Arial"/>
          <w:sz w:val="22"/>
          <w:szCs w:val="22"/>
        </w:rPr>
        <w:t>help implement the setting’s behaviour procedures including the stepped approach;</w:t>
      </w:r>
    </w:p>
    <w:p w:rsidR="00EA7010" w:rsidRPr="00563F61" w:rsidRDefault="00EA7010" w:rsidP="00EA7010">
      <w:pPr>
        <w:numPr>
          <w:ilvl w:val="0"/>
          <w:numId w:val="24"/>
        </w:numPr>
        <w:rPr>
          <w:rFonts w:asciiTheme="minorHAnsi" w:hAnsiTheme="minorHAnsi" w:cs="Arial"/>
          <w:sz w:val="22"/>
          <w:szCs w:val="22"/>
        </w:rPr>
      </w:pPr>
      <w:r w:rsidRPr="00563F61">
        <w:rPr>
          <w:rFonts w:asciiTheme="minorHAnsi" w:hAnsiTheme="minorHAnsi" w:cs="Arial"/>
          <w:sz w:val="22"/>
          <w:szCs w:val="22"/>
        </w:rPr>
        <w:t>conduct an annual audit (see step 2);</w:t>
      </w:r>
    </w:p>
    <w:p w:rsidR="00EA7010" w:rsidRPr="00563F61" w:rsidRDefault="00EA7010" w:rsidP="00EA7010">
      <w:pPr>
        <w:numPr>
          <w:ilvl w:val="0"/>
          <w:numId w:val="24"/>
        </w:numPr>
        <w:rPr>
          <w:rFonts w:asciiTheme="minorHAnsi" w:hAnsiTheme="minorHAnsi" w:cs="Arial"/>
          <w:sz w:val="22"/>
          <w:szCs w:val="22"/>
        </w:rPr>
      </w:pPr>
      <w:r w:rsidRPr="00563F61">
        <w:rPr>
          <w:rFonts w:asciiTheme="minorHAnsi" w:hAnsiTheme="minorHAnsi" w:cs="Arial"/>
          <w:sz w:val="22"/>
          <w:szCs w:val="22"/>
        </w:rPr>
        <w:t>have the necessary skills to advise other staff on how to address behaviour issues and to access expert advice, if necessary;</w:t>
      </w:r>
    </w:p>
    <w:p w:rsidR="00EA7010" w:rsidRPr="00897DE8" w:rsidRDefault="00EA7010" w:rsidP="00EA7010">
      <w:pPr>
        <w:numPr>
          <w:ilvl w:val="0"/>
          <w:numId w:val="24"/>
        </w:numPr>
        <w:rPr>
          <w:rFonts w:asciiTheme="minorHAnsi" w:hAnsiTheme="minorHAnsi" w:cs="Arial"/>
          <w:sz w:val="22"/>
          <w:szCs w:val="22"/>
          <w:highlight w:val="yellow"/>
        </w:rPr>
      </w:pPr>
      <w:bookmarkStart w:id="0" w:name="_GoBack"/>
      <w:bookmarkEnd w:id="0"/>
      <w:r w:rsidRPr="00897DE8">
        <w:rPr>
          <w:rFonts w:asciiTheme="minorHAnsi" w:hAnsiTheme="minorHAnsi" w:cs="Arial"/>
          <w:sz w:val="22"/>
          <w:szCs w:val="22"/>
          <w:highlight w:val="yellow"/>
        </w:rPr>
        <w:t xml:space="preserve">ensure all staff complete the Promoting Positive Behaviour programme, on </w:t>
      </w:r>
      <w:proofErr w:type="spellStart"/>
      <w:r w:rsidRPr="00897DE8">
        <w:rPr>
          <w:rFonts w:asciiTheme="minorHAnsi" w:hAnsiTheme="minorHAnsi" w:cs="Arial"/>
          <w:sz w:val="22"/>
          <w:szCs w:val="22"/>
          <w:highlight w:val="yellow"/>
        </w:rPr>
        <w:t>Educare</w:t>
      </w:r>
      <w:proofErr w:type="spellEnd"/>
      <w:r w:rsidRPr="00897DE8">
        <w:rPr>
          <w:rFonts w:asciiTheme="minorHAnsi" w:hAnsiTheme="minorHAnsi" w:cs="Arial"/>
          <w:sz w:val="22"/>
          <w:szCs w:val="22"/>
          <w:highlight w:val="yellow"/>
        </w:rPr>
        <w:t xml:space="preserve"> (</w:t>
      </w:r>
      <w:hyperlink r:id="rId9" w:history="1">
        <w:r w:rsidRPr="00897DE8">
          <w:rPr>
            <w:rStyle w:val="Hyperlink"/>
            <w:rFonts w:asciiTheme="minorHAnsi" w:hAnsiTheme="minorHAnsi" w:cs="Arial"/>
            <w:sz w:val="22"/>
            <w:szCs w:val="22"/>
            <w:highlight w:val="yellow"/>
          </w:rPr>
          <w:t>http://pre-school.educare.co.uk/Login.aspx</w:t>
        </w:r>
      </w:hyperlink>
      <w:r w:rsidRPr="00897DE8">
        <w:rPr>
          <w:rFonts w:asciiTheme="minorHAnsi" w:hAnsiTheme="minorHAnsi" w:cs="Arial"/>
          <w:sz w:val="22"/>
          <w:szCs w:val="22"/>
          <w:highlight w:val="yellow"/>
        </w:rPr>
        <w:t xml:space="preserve">) </w:t>
      </w:r>
    </w:p>
    <w:p w:rsidR="00EA7010" w:rsidRPr="00563F61" w:rsidRDefault="00EA7010" w:rsidP="00EA7010">
      <w:pPr>
        <w:rPr>
          <w:rFonts w:asciiTheme="minorHAnsi" w:hAnsiTheme="minorHAnsi" w:cs="Arial"/>
          <w:bCs/>
          <w:i/>
          <w:sz w:val="22"/>
          <w:szCs w:val="22"/>
        </w:rPr>
      </w:pPr>
    </w:p>
    <w:p w:rsidR="00EA7010" w:rsidRPr="00563F61" w:rsidRDefault="00EA7010" w:rsidP="00EA7010">
      <w:pPr>
        <w:rPr>
          <w:rFonts w:asciiTheme="minorHAnsi" w:hAnsiTheme="minorHAnsi" w:cs="Arial"/>
          <w:bCs/>
          <w:i/>
          <w:sz w:val="22"/>
          <w:szCs w:val="22"/>
        </w:rPr>
      </w:pPr>
      <w:r w:rsidRPr="00563F61">
        <w:rPr>
          <w:rFonts w:asciiTheme="minorHAnsi" w:hAnsiTheme="minorHAnsi" w:cs="Arial"/>
          <w:bCs/>
          <w:i/>
          <w:sz w:val="22"/>
          <w:szCs w:val="22"/>
        </w:rPr>
        <w:t>Stepped approach</w:t>
      </w:r>
    </w:p>
    <w:p w:rsidR="00EA7010" w:rsidRPr="00563F61" w:rsidRDefault="00EA7010" w:rsidP="00EA7010">
      <w:pPr>
        <w:rPr>
          <w:rFonts w:asciiTheme="minorHAnsi" w:hAnsiTheme="minorHAnsi" w:cs="Arial"/>
          <w:b/>
          <w:bCs/>
          <w:sz w:val="22"/>
          <w:szCs w:val="22"/>
        </w:rPr>
      </w:pPr>
      <w:r w:rsidRPr="00563F61">
        <w:rPr>
          <w:rFonts w:asciiTheme="minorHAnsi" w:hAnsiTheme="minorHAnsi" w:cs="Arial"/>
          <w:b/>
          <w:bCs/>
          <w:sz w:val="22"/>
          <w:szCs w:val="22"/>
        </w:rPr>
        <w:t>Step 1</w:t>
      </w:r>
    </w:p>
    <w:p w:rsidR="00EA7010" w:rsidRPr="00563F61" w:rsidRDefault="00EA7010" w:rsidP="00EA7010">
      <w:pPr>
        <w:rPr>
          <w:rFonts w:asciiTheme="minorHAnsi" w:hAnsiTheme="minorHAnsi" w:cs="Arial"/>
          <w:bCs/>
          <w:sz w:val="22"/>
          <w:szCs w:val="22"/>
        </w:rPr>
      </w:pPr>
      <w:r w:rsidRPr="00563F61">
        <w:rPr>
          <w:rFonts w:asciiTheme="minorHAnsi" w:hAnsiTheme="minorHAnsi" w:cs="Arial"/>
          <w:bCs/>
          <w:sz w:val="22"/>
          <w:szCs w:val="22"/>
        </w:rPr>
        <w:t>Our nam</w:t>
      </w:r>
      <w:r>
        <w:rPr>
          <w:rFonts w:asciiTheme="minorHAnsi" w:hAnsiTheme="minorHAnsi" w:cs="Arial"/>
          <w:bCs/>
          <w:sz w:val="22"/>
          <w:szCs w:val="22"/>
        </w:rPr>
        <w:t>ed behaviour co-ordinator will:</w:t>
      </w:r>
    </w:p>
    <w:p w:rsidR="00EA7010" w:rsidRPr="00563F61" w:rsidRDefault="00EA7010" w:rsidP="00EA7010">
      <w:pPr>
        <w:numPr>
          <w:ilvl w:val="0"/>
          <w:numId w:val="22"/>
        </w:numPr>
        <w:rPr>
          <w:rFonts w:asciiTheme="minorHAnsi" w:hAnsiTheme="minorHAnsi" w:cs="Arial"/>
          <w:bCs/>
          <w:sz w:val="22"/>
          <w:szCs w:val="22"/>
        </w:rPr>
      </w:pPr>
      <w:r w:rsidRPr="00563F61">
        <w:rPr>
          <w:rFonts w:asciiTheme="minorHAnsi" w:hAnsiTheme="minorHAnsi" w:cs="Arial"/>
          <w:bCs/>
          <w:sz w:val="22"/>
          <w:szCs w:val="22"/>
        </w:rPr>
        <w:t>ensure that EYFS guidance relating to ‘behaviour management’ is incorporated into relevant policy and procedures;</w:t>
      </w:r>
    </w:p>
    <w:p w:rsidR="00EA7010" w:rsidRPr="00563F61" w:rsidRDefault="00EA7010" w:rsidP="00EA7010">
      <w:pPr>
        <w:numPr>
          <w:ilvl w:val="0"/>
          <w:numId w:val="22"/>
        </w:numPr>
        <w:rPr>
          <w:rFonts w:asciiTheme="minorHAnsi" w:hAnsiTheme="minorHAnsi" w:cs="Arial"/>
          <w:bCs/>
          <w:sz w:val="22"/>
          <w:szCs w:val="22"/>
        </w:rPr>
      </w:pPr>
      <w:r w:rsidRPr="00563F61">
        <w:rPr>
          <w:rFonts w:asciiTheme="minorHAnsi" w:hAnsiTheme="minorHAnsi" w:cs="Arial"/>
          <w:bCs/>
          <w:sz w:val="22"/>
          <w:szCs w:val="22"/>
        </w:rPr>
        <w:t>be knowledgeable with, and apply the setting’s procedures on Promoting Positive Behaviour;</w:t>
      </w:r>
    </w:p>
    <w:p w:rsidR="00EA7010" w:rsidRPr="00563F61" w:rsidRDefault="00EA7010" w:rsidP="00EA7010">
      <w:pPr>
        <w:numPr>
          <w:ilvl w:val="0"/>
          <w:numId w:val="22"/>
        </w:numPr>
        <w:rPr>
          <w:rFonts w:asciiTheme="minorHAnsi" w:hAnsiTheme="minorHAnsi" w:cs="Arial"/>
          <w:bCs/>
          <w:sz w:val="22"/>
          <w:szCs w:val="22"/>
        </w:rPr>
      </w:pPr>
      <w:proofErr w:type="gramStart"/>
      <w:r w:rsidRPr="00563F61">
        <w:rPr>
          <w:rFonts w:asciiTheme="minorHAnsi" w:hAnsiTheme="minorHAnsi" w:cs="Arial"/>
          <w:bCs/>
          <w:sz w:val="22"/>
          <w:szCs w:val="22"/>
        </w:rPr>
        <w:t>undertake</w:t>
      </w:r>
      <w:proofErr w:type="gramEnd"/>
      <w:r w:rsidRPr="00563F61">
        <w:rPr>
          <w:rFonts w:asciiTheme="minorHAnsi" w:hAnsiTheme="minorHAnsi" w:cs="Arial"/>
          <w:bCs/>
          <w:sz w:val="22"/>
          <w:szCs w:val="22"/>
        </w:rPr>
        <w:t xml:space="preserve"> an annual audit of the provision to ensure the environment and practices supports healthy social and emotional development. Findings from the audit are considered by management and relevant adjustments applied.</w:t>
      </w:r>
    </w:p>
    <w:p w:rsidR="00EA7010" w:rsidRPr="00563F61" w:rsidRDefault="00EA7010" w:rsidP="00EA7010">
      <w:pPr>
        <w:numPr>
          <w:ilvl w:val="0"/>
          <w:numId w:val="22"/>
        </w:numPr>
        <w:rPr>
          <w:rFonts w:asciiTheme="minorHAnsi" w:hAnsiTheme="minorHAnsi" w:cs="Arial"/>
          <w:bCs/>
          <w:sz w:val="22"/>
          <w:szCs w:val="22"/>
        </w:rPr>
      </w:pPr>
      <w:proofErr w:type="gramStart"/>
      <w:r w:rsidRPr="00563F61">
        <w:rPr>
          <w:rFonts w:asciiTheme="minorHAnsi" w:hAnsiTheme="minorHAnsi" w:cs="Arial"/>
          <w:bCs/>
          <w:sz w:val="22"/>
          <w:szCs w:val="22"/>
        </w:rPr>
        <w:lastRenderedPageBreak/>
        <w:t>ensure</w:t>
      </w:r>
      <w:proofErr w:type="gramEnd"/>
      <w:r w:rsidRPr="00563F61">
        <w:rPr>
          <w:rFonts w:asciiTheme="minorHAnsi" w:hAnsiTheme="minorHAnsi" w:cs="Arial"/>
          <w:bCs/>
          <w:sz w:val="22"/>
          <w:szCs w:val="22"/>
        </w:rPr>
        <w:t xml:space="preserve"> that all staff are supported to address issues relating to behaviour including applying initial and focused intervention approaches (see below).</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b/>
          <w:sz w:val="22"/>
          <w:szCs w:val="22"/>
        </w:rPr>
      </w:pPr>
      <w:r w:rsidRPr="00563F61">
        <w:rPr>
          <w:rFonts w:asciiTheme="minorHAnsi" w:hAnsiTheme="minorHAnsi" w:cs="Arial"/>
          <w:b/>
          <w:sz w:val="22"/>
          <w:szCs w:val="22"/>
        </w:rPr>
        <w:t xml:space="preserve">Step 2 </w:t>
      </w:r>
    </w:p>
    <w:p w:rsidR="00EA7010" w:rsidRPr="00563F61" w:rsidRDefault="00EA7010" w:rsidP="00EA7010">
      <w:pPr>
        <w:numPr>
          <w:ilvl w:val="0"/>
          <w:numId w:val="26"/>
        </w:numPr>
        <w:rPr>
          <w:rFonts w:asciiTheme="minorHAnsi" w:hAnsiTheme="minorHAnsi" w:cs="Arial"/>
          <w:sz w:val="22"/>
          <w:szCs w:val="22"/>
        </w:rPr>
      </w:pPr>
      <w:r>
        <w:rPr>
          <w:rFonts w:asciiTheme="minorHAnsi" w:hAnsiTheme="minorHAnsi" w:cs="Arial"/>
          <w:sz w:val="22"/>
          <w:szCs w:val="22"/>
        </w:rPr>
        <w:t>We</w:t>
      </w:r>
      <w:r w:rsidRPr="00563F61">
        <w:rPr>
          <w:rFonts w:asciiTheme="minorHAnsi" w:hAnsiTheme="minorHAnsi" w:cs="Arial"/>
          <w:sz w:val="22"/>
          <w:szCs w:val="22"/>
        </w:rPr>
        <w:t xml:space="preserve"> address unwanted behaviours using the agreed and consistently applied initial intervention approach. If the unwanted behaviour does not reoccur or cause concern then normal monitoring will resume. </w:t>
      </w:r>
    </w:p>
    <w:p w:rsidR="00EA7010" w:rsidRPr="00563F61" w:rsidRDefault="00EA7010" w:rsidP="00EA7010">
      <w:pPr>
        <w:numPr>
          <w:ilvl w:val="0"/>
          <w:numId w:val="26"/>
        </w:numPr>
        <w:rPr>
          <w:rFonts w:asciiTheme="minorHAnsi" w:hAnsiTheme="minorHAnsi" w:cs="Arial"/>
          <w:sz w:val="22"/>
          <w:szCs w:val="22"/>
        </w:rPr>
      </w:pPr>
      <w:r w:rsidRPr="00563F61">
        <w:rPr>
          <w:rFonts w:asciiTheme="minorHAnsi" w:hAnsiTheme="minorHAnsi" w:cs="Arial"/>
          <w:sz w:val="22"/>
          <w:szCs w:val="22"/>
        </w:rPr>
        <w:t xml:space="preserve">Behaviours that result in concern for the child and/or others will be discussed between the key person, the behaviour coordinator and Special Educational Needs Coordinator (SENCO) or/and manager.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rsidR="00EA7010" w:rsidRPr="00563F61" w:rsidRDefault="00EA7010" w:rsidP="00EA7010">
      <w:pPr>
        <w:numPr>
          <w:ilvl w:val="0"/>
          <w:numId w:val="26"/>
        </w:numPr>
        <w:rPr>
          <w:rFonts w:asciiTheme="minorHAnsi" w:hAnsiTheme="minorHAnsi" w:cs="Arial"/>
          <w:sz w:val="22"/>
          <w:szCs w:val="22"/>
        </w:rPr>
      </w:pPr>
      <w:r w:rsidRPr="00563F61">
        <w:rPr>
          <w:rFonts w:asciiTheme="minorHAnsi" w:hAnsiTheme="minorHAnsi" w:cs="Arial"/>
          <w:sz w:val="22"/>
          <w:szCs w:val="22"/>
        </w:rPr>
        <w:t xml:space="preserve">If the behaviour continues to reoccur and remain a concern then the key person and behaviour coordinator should liaise with parents to discuss possible reasons for the behaviour and to agree next steps. If a cause for the behaviour is not known or only occurs whilst in the setting then the behaviour coordinator will suggest using a focused intervention approach to identify a trigger for the behaviour. </w:t>
      </w:r>
    </w:p>
    <w:p w:rsidR="00EA7010" w:rsidRPr="00563F61" w:rsidRDefault="00EA7010" w:rsidP="00EA7010">
      <w:pPr>
        <w:numPr>
          <w:ilvl w:val="0"/>
          <w:numId w:val="26"/>
        </w:numPr>
        <w:rPr>
          <w:rFonts w:asciiTheme="minorHAnsi" w:hAnsiTheme="minorHAnsi" w:cs="Arial"/>
          <w:sz w:val="22"/>
          <w:szCs w:val="22"/>
        </w:rPr>
      </w:pPr>
      <w:r w:rsidRPr="00563F61">
        <w:rPr>
          <w:rFonts w:asciiTheme="minorHAnsi" w:hAnsiTheme="minorHAnsi" w:cs="Arial"/>
          <w:sz w:val="22"/>
          <w:szCs w:val="22"/>
        </w:rPr>
        <w:t>If a trigger is identified then the behaviour coordinator/SENCO and key person will meet with the parents to plan support for the child through an Individual Education Plan (IEP 10.9a) at Early Years Action of the Special Educational Needs Code of Practice (SENCOP). If relevant, recommended actions for dealing with the behaviour at home should be agreed with the parent/s and incorporated into the plan. Other members of the staff team should be informed of the agreed actions in the IEP and help implement the actions. The plan should be monitored and reviewed regularly by the behaviour coordinator and SENCO until improvement is noticed.</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b/>
          <w:sz w:val="22"/>
          <w:szCs w:val="22"/>
        </w:rPr>
      </w:pPr>
      <w:r w:rsidRPr="00563F61">
        <w:rPr>
          <w:rFonts w:asciiTheme="minorHAnsi" w:hAnsiTheme="minorHAnsi" w:cs="Arial"/>
          <w:b/>
          <w:sz w:val="22"/>
          <w:szCs w:val="22"/>
        </w:rPr>
        <w:t xml:space="preserve">Step 3 </w:t>
      </w:r>
    </w:p>
    <w:p w:rsidR="00EA7010" w:rsidRPr="00563F61" w:rsidRDefault="00EA7010" w:rsidP="00EA7010">
      <w:pPr>
        <w:numPr>
          <w:ilvl w:val="0"/>
          <w:numId w:val="27"/>
        </w:numPr>
        <w:rPr>
          <w:rFonts w:asciiTheme="minorHAnsi" w:hAnsiTheme="minorHAnsi" w:cs="Arial"/>
          <w:sz w:val="22"/>
          <w:szCs w:val="22"/>
        </w:rPr>
      </w:pPr>
      <w:r w:rsidRPr="00563F61">
        <w:rPr>
          <w:rFonts w:asciiTheme="minorHAnsi" w:hAnsiTheme="minorHAnsi" w:cs="Arial"/>
          <w:sz w:val="22"/>
          <w:szCs w:val="22"/>
        </w:rPr>
        <w:t xml:space="preserve">If, despite applying the initial intervention and focused intervention approaches, the behaviour continues to give occur and/or is of significant concern, then the behaviour coordinator and SENCO will invite the parents to a meeting to discuss external referral and next steps for supporting the child in the setting. At this point, the child will be placed on Early Years Action plus (EYA+). </w:t>
      </w:r>
    </w:p>
    <w:p w:rsidR="00EA7010" w:rsidRPr="00563F61" w:rsidRDefault="00EA7010" w:rsidP="00EA7010">
      <w:pPr>
        <w:numPr>
          <w:ilvl w:val="0"/>
          <w:numId w:val="27"/>
        </w:numPr>
        <w:rPr>
          <w:rFonts w:asciiTheme="minorHAnsi" w:hAnsiTheme="minorHAnsi" w:cs="Arial"/>
          <w:sz w:val="22"/>
          <w:szCs w:val="22"/>
        </w:rPr>
      </w:pPr>
      <w:r w:rsidRPr="00563F61">
        <w:rPr>
          <w:rFonts w:asciiTheme="minorHAnsi" w:hAnsiTheme="minorHAnsi" w:cs="Arial"/>
          <w:sz w:val="22"/>
          <w:szCs w:val="22"/>
        </w:rPr>
        <w:t xml:space="preserve">It may also be agreed that the Common Assessment Framework (CAF) or Early Help process should begin and that specialist help be sought for the child if deemed necessary – this support may address either developmental or welfare needs. (See Supporting Children with SEN policy 9.2) If the child’s behaviour is part of a range of welfare concerns that also include a concern that the child may be suffering or likely to suffer significant harm, follow the Safeguarding and Children and Child Protection Policy (1.2). </w:t>
      </w:r>
    </w:p>
    <w:p w:rsidR="00EA7010" w:rsidRPr="00563F61" w:rsidRDefault="00EA7010" w:rsidP="00EA7010">
      <w:pPr>
        <w:numPr>
          <w:ilvl w:val="0"/>
          <w:numId w:val="27"/>
        </w:numPr>
        <w:rPr>
          <w:rFonts w:asciiTheme="minorHAnsi" w:hAnsiTheme="minorHAnsi" w:cs="Arial"/>
          <w:sz w:val="22"/>
          <w:szCs w:val="22"/>
        </w:rPr>
      </w:pPr>
      <w:r w:rsidRPr="00563F61">
        <w:rPr>
          <w:rFonts w:asciiTheme="minorHAnsi" w:hAnsiTheme="minorHAnsi" w:cs="Arial"/>
          <w:sz w:val="22"/>
          <w:szCs w:val="22"/>
        </w:rPr>
        <w:t>Advice provided by external agencies at EYA+ should be incorporated into the child’s IEP and regular multi-disciplinary meetings held to review the child’s progress.</w:t>
      </w:r>
    </w:p>
    <w:p w:rsidR="00EA7010" w:rsidRPr="00563F61" w:rsidRDefault="00EA7010" w:rsidP="00EA7010">
      <w:pPr>
        <w:rPr>
          <w:rFonts w:asciiTheme="minorHAnsi" w:hAnsiTheme="minorHAnsi" w:cs="Arial"/>
          <w:bCs/>
          <w:i/>
          <w:sz w:val="22"/>
          <w:szCs w:val="22"/>
        </w:rPr>
      </w:pPr>
    </w:p>
    <w:p w:rsidR="00EA7010" w:rsidRPr="00563F61" w:rsidRDefault="00EA7010" w:rsidP="00EA7010">
      <w:pPr>
        <w:rPr>
          <w:rFonts w:asciiTheme="minorHAnsi" w:hAnsiTheme="minorHAnsi" w:cs="Arial"/>
          <w:bCs/>
          <w:i/>
          <w:sz w:val="22"/>
          <w:szCs w:val="22"/>
        </w:rPr>
      </w:pPr>
      <w:r w:rsidRPr="00563F61">
        <w:rPr>
          <w:rFonts w:asciiTheme="minorHAnsi" w:hAnsiTheme="minorHAnsi" w:cs="Arial"/>
          <w:bCs/>
          <w:i/>
          <w:sz w:val="22"/>
          <w:szCs w:val="22"/>
        </w:rPr>
        <w:t>Initial intervention approach</w:t>
      </w:r>
    </w:p>
    <w:p w:rsidR="00EA7010" w:rsidRPr="00563F61" w:rsidRDefault="00EA7010" w:rsidP="00EA7010">
      <w:pPr>
        <w:numPr>
          <w:ilvl w:val="0"/>
          <w:numId w:val="22"/>
        </w:numPr>
        <w:rPr>
          <w:rFonts w:asciiTheme="minorHAnsi" w:hAnsiTheme="minorHAnsi" w:cs="Arial"/>
          <w:bCs/>
          <w:sz w:val="22"/>
          <w:szCs w:val="22"/>
        </w:rPr>
      </w:pPr>
      <w:r>
        <w:rPr>
          <w:rFonts w:asciiTheme="minorHAnsi" w:hAnsiTheme="minorHAnsi" w:cs="Arial"/>
          <w:bCs/>
          <w:sz w:val="22"/>
          <w:szCs w:val="22"/>
        </w:rPr>
        <w:t>We</w:t>
      </w:r>
      <w:r w:rsidRPr="00563F61">
        <w:rPr>
          <w:rFonts w:asciiTheme="minorHAnsi" w:hAnsiTheme="minorHAnsi" w:cs="Arial"/>
          <w:bCs/>
          <w:sz w:val="22"/>
          <w:szCs w:val="22"/>
        </w:rPr>
        <w:t xml:space="preserve"> use an initial problem solving intervention for all situations in which a child or children are distressed on in conflict. All staff </w:t>
      </w:r>
      <w:proofErr w:type="gramStart"/>
      <w:r w:rsidRPr="00563F61">
        <w:rPr>
          <w:rFonts w:asciiTheme="minorHAnsi" w:hAnsiTheme="minorHAnsi" w:cs="Arial"/>
          <w:bCs/>
          <w:sz w:val="22"/>
          <w:szCs w:val="22"/>
        </w:rPr>
        <w:t>use</w:t>
      </w:r>
      <w:proofErr w:type="gramEnd"/>
      <w:r w:rsidRPr="00563F61">
        <w:rPr>
          <w:rFonts w:asciiTheme="minorHAnsi" w:hAnsiTheme="minorHAnsi" w:cs="Arial"/>
          <w:bCs/>
          <w:sz w:val="22"/>
          <w:szCs w:val="22"/>
        </w:rPr>
        <w:t xml:space="preserve"> this intervention consistently.</w:t>
      </w:r>
    </w:p>
    <w:p w:rsidR="00EA7010" w:rsidRPr="00563F61" w:rsidRDefault="00EA7010" w:rsidP="00EA7010">
      <w:pPr>
        <w:numPr>
          <w:ilvl w:val="0"/>
          <w:numId w:val="22"/>
        </w:numPr>
        <w:rPr>
          <w:rFonts w:asciiTheme="minorHAnsi" w:hAnsiTheme="minorHAnsi" w:cs="Arial"/>
          <w:bCs/>
          <w:sz w:val="22"/>
          <w:szCs w:val="22"/>
        </w:rPr>
      </w:pPr>
      <w:r w:rsidRPr="00563F61">
        <w:rPr>
          <w:rFonts w:asciiTheme="minorHAnsi" w:hAnsiTheme="minorHAnsi" w:cs="Arial"/>
          <w:bCs/>
          <w:sz w:val="22"/>
          <w:szCs w:val="22"/>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EA7010" w:rsidRDefault="00EA7010" w:rsidP="00EA7010">
      <w:pPr>
        <w:numPr>
          <w:ilvl w:val="0"/>
          <w:numId w:val="22"/>
        </w:numPr>
        <w:rPr>
          <w:rFonts w:asciiTheme="minorHAnsi" w:hAnsiTheme="minorHAnsi" w:cs="Arial"/>
          <w:sz w:val="22"/>
          <w:szCs w:val="22"/>
        </w:rPr>
      </w:pPr>
      <w:r w:rsidRPr="00563F61">
        <w:rPr>
          <w:rFonts w:asciiTheme="minorHAnsi" w:hAnsiTheme="minorHAnsi" w:cs="Arial"/>
          <w:bCs/>
          <w:sz w:val="22"/>
          <w:szCs w:val="22"/>
        </w:rPr>
        <w:t>High Scope’s Conflict Resolution process provides this type of approach but equally any other similar method would be suitable. Periodically the effectiveness of the approach will be checked.</w:t>
      </w:r>
      <w:r w:rsidRPr="00563F61">
        <w:rPr>
          <w:rFonts w:asciiTheme="minorHAnsi" w:hAnsiTheme="minorHAnsi" w:cs="Arial"/>
          <w:bCs/>
          <w:sz w:val="22"/>
          <w:szCs w:val="22"/>
        </w:rPr>
        <w:br/>
      </w:r>
    </w:p>
    <w:p w:rsidR="00EA7010"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i/>
          <w:sz w:val="22"/>
          <w:szCs w:val="22"/>
        </w:rPr>
      </w:pPr>
      <w:r w:rsidRPr="00563F61">
        <w:rPr>
          <w:rFonts w:asciiTheme="minorHAnsi" w:hAnsiTheme="minorHAnsi" w:cs="Arial"/>
          <w:i/>
          <w:sz w:val="22"/>
          <w:szCs w:val="22"/>
        </w:rPr>
        <w:t>Focused intervention approach</w:t>
      </w:r>
    </w:p>
    <w:p w:rsidR="00EA7010" w:rsidRPr="00563F61" w:rsidRDefault="00EA7010" w:rsidP="00EA7010">
      <w:pPr>
        <w:numPr>
          <w:ilvl w:val="0"/>
          <w:numId w:val="25"/>
        </w:numPr>
        <w:rPr>
          <w:rFonts w:asciiTheme="minorHAnsi" w:hAnsiTheme="minorHAnsi" w:cs="Arial"/>
          <w:sz w:val="22"/>
          <w:szCs w:val="22"/>
        </w:rPr>
      </w:pPr>
      <w:r w:rsidRPr="00563F61">
        <w:rPr>
          <w:rFonts w:asciiTheme="minorHAnsi" w:hAnsiTheme="minorHAnsi" w:cs="Arial"/>
          <w:sz w:val="22"/>
          <w:szCs w:val="22"/>
        </w:rPr>
        <w:t>The reasons for some types of behaviour are not always apparent, despite the knowledge and input from key staff and parents.</w:t>
      </w:r>
    </w:p>
    <w:p w:rsidR="00EA7010" w:rsidRPr="00563F61" w:rsidRDefault="00EA7010" w:rsidP="00EA7010">
      <w:pPr>
        <w:numPr>
          <w:ilvl w:val="0"/>
          <w:numId w:val="25"/>
        </w:numPr>
        <w:rPr>
          <w:rFonts w:asciiTheme="minorHAnsi" w:hAnsiTheme="minorHAnsi" w:cs="Arial"/>
          <w:sz w:val="22"/>
          <w:szCs w:val="22"/>
        </w:rPr>
      </w:pPr>
      <w:r w:rsidRPr="00563F61">
        <w:rPr>
          <w:rFonts w:asciiTheme="minorHAnsi" w:hAnsiTheme="minorHAnsi" w:cs="Arial"/>
          <w:sz w:val="22"/>
          <w:szCs w:val="22"/>
        </w:rPr>
        <w:lastRenderedPageBreak/>
        <w:t xml:space="preserve">Where </w:t>
      </w:r>
      <w:r>
        <w:rPr>
          <w:rFonts w:asciiTheme="minorHAnsi" w:hAnsiTheme="minorHAnsi" w:cs="Arial"/>
          <w:sz w:val="22"/>
          <w:szCs w:val="22"/>
        </w:rPr>
        <w:t>we</w:t>
      </w:r>
      <w:r w:rsidRPr="00563F61">
        <w:rPr>
          <w:rFonts w:asciiTheme="minorHAnsi" w:hAnsiTheme="minorHAnsi" w:cs="Arial"/>
          <w:sz w:val="22"/>
          <w:szCs w:val="22"/>
        </w:rPr>
        <w:t xml:space="preserve"> have considered all possible reasons, then a focused intervention approach should then be applied.</w:t>
      </w:r>
    </w:p>
    <w:p w:rsidR="00EA7010" w:rsidRPr="00563F61" w:rsidRDefault="00EA7010" w:rsidP="00EA7010">
      <w:pPr>
        <w:numPr>
          <w:ilvl w:val="0"/>
          <w:numId w:val="25"/>
        </w:numPr>
        <w:rPr>
          <w:rFonts w:asciiTheme="minorHAnsi" w:hAnsiTheme="minorHAnsi" w:cs="Arial"/>
          <w:sz w:val="22"/>
          <w:szCs w:val="22"/>
        </w:rPr>
      </w:pPr>
      <w:r w:rsidRPr="00563F61">
        <w:rPr>
          <w:rFonts w:asciiTheme="minorHAnsi" w:hAnsiTheme="minorHAnsi" w:cs="Arial"/>
          <w:sz w:val="22"/>
          <w:szCs w:val="22"/>
        </w:rPr>
        <w:t>This approach allows the key person and behaviour coordinator to observe, reflect, and identify causes and functions of unwanted behaviour in the wider context of other known influences on the child.</w:t>
      </w:r>
    </w:p>
    <w:p w:rsidR="00EA7010" w:rsidRPr="00563F61" w:rsidRDefault="00EA7010" w:rsidP="00EA7010">
      <w:pPr>
        <w:numPr>
          <w:ilvl w:val="0"/>
          <w:numId w:val="25"/>
        </w:numPr>
        <w:rPr>
          <w:rFonts w:asciiTheme="minorHAnsi" w:hAnsiTheme="minorHAnsi" w:cs="Arial"/>
          <w:sz w:val="22"/>
          <w:szCs w:val="22"/>
        </w:rPr>
      </w:pPr>
      <w:r>
        <w:rPr>
          <w:rFonts w:asciiTheme="minorHAnsi" w:hAnsiTheme="minorHAnsi" w:cs="Arial"/>
          <w:sz w:val="22"/>
          <w:szCs w:val="22"/>
        </w:rPr>
        <w:t>We</w:t>
      </w:r>
      <w:r w:rsidRPr="00563F61">
        <w:rPr>
          <w:rFonts w:asciiTheme="minorHAnsi" w:hAnsiTheme="minorHAnsi" w:cs="Arial"/>
          <w:sz w:val="22"/>
          <w:szCs w:val="22"/>
        </w:rPr>
        <w:t xml:space="preserv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EA7010" w:rsidRPr="00563F61" w:rsidRDefault="00EA7010" w:rsidP="00EA7010">
      <w:pPr>
        <w:rPr>
          <w:rFonts w:asciiTheme="minorHAnsi" w:hAnsiTheme="minorHAnsi" w:cs="Arial"/>
          <w:i/>
          <w:sz w:val="22"/>
          <w:szCs w:val="22"/>
        </w:rPr>
      </w:pPr>
    </w:p>
    <w:p w:rsidR="00EA7010" w:rsidRPr="00563F61" w:rsidRDefault="00EA7010" w:rsidP="00EA7010">
      <w:pPr>
        <w:rPr>
          <w:rFonts w:asciiTheme="minorHAnsi" w:hAnsiTheme="minorHAnsi" w:cs="Arial"/>
          <w:i/>
          <w:sz w:val="22"/>
          <w:szCs w:val="22"/>
        </w:rPr>
      </w:pPr>
      <w:r w:rsidRPr="00563F61">
        <w:rPr>
          <w:rFonts w:asciiTheme="minorHAnsi" w:hAnsiTheme="minorHAnsi" w:cs="Arial"/>
          <w:i/>
          <w:sz w:val="22"/>
          <w:szCs w:val="22"/>
        </w:rPr>
        <w:t xml:space="preserve">Use of rewards and sanctions </w:t>
      </w:r>
    </w:p>
    <w:p w:rsidR="00EA7010" w:rsidRPr="00563F61" w:rsidRDefault="00EA7010" w:rsidP="00EA7010">
      <w:pPr>
        <w:numPr>
          <w:ilvl w:val="0"/>
          <w:numId w:val="28"/>
        </w:numPr>
        <w:rPr>
          <w:rFonts w:asciiTheme="minorHAnsi" w:hAnsiTheme="minorHAnsi" w:cs="Arial"/>
          <w:sz w:val="22"/>
          <w:szCs w:val="22"/>
        </w:rPr>
      </w:pPr>
      <w:r w:rsidRPr="00563F61">
        <w:rPr>
          <w:rFonts w:asciiTheme="minorHAnsi" w:hAnsiTheme="minorHAnsi" w:cs="Arial"/>
          <w:sz w:val="22"/>
          <w:szCs w:val="22"/>
        </w:rPr>
        <w:t>All children need consistent messages, clear boundaries and guidance to intrinsically manage their behaviour through self-reflection and control.</w:t>
      </w:r>
    </w:p>
    <w:p w:rsidR="00EA7010" w:rsidRPr="00563F61" w:rsidRDefault="00EA7010" w:rsidP="00EA7010">
      <w:pPr>
        <w:numPr>
          <w:ilvl w:val="0"/>
          <w:numId w:val="28"/>
        </w:numPr>
        <w:rPr>
          <w:rFonts w:asciiTheme="minorHAnsi" w:hAnsiTheme="minorHAnsi" w:cs="Arial"/>
          <w:sz w:val="22"/>
          <w:szCs w:val="22"/>
        </w:rPr>
      </w:pPr>
      <w:r w:rsidRPr="00563F61">
        <w:rPr>
          <w:rFonts w:asciiTheme="minorHAnsi" w:hAnsiTheme="minorHAnsi"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rsidR="00EA7010" w:rsidRPr="00563F61" w:rsidRDefault="00EA7010" w:rsidP="00EA7010">
      <w:pPr>
        <w:numPr>
          <w:ilvl w:val="0"/>
          <w:numId w:val="28"/>
        </w:numPr>
        <w:rPr>
          <w:rFonts w:asciiTheme="minorHAnsi" w:hAnsiTheme="minorHAnsi" w:cs="Arial"/>
          <w:sz w:val="22"/>
          <w:szCs w:val="22"/>
        </w:rPr>
      </w:pPr>
      <w:r w:rsidRPr="00563F61">
        <w:rPr>
          <w:rFonts w:asciiTheme="minorHAnsi" w:hAnsiTheme="minorHAnsi" w:cs="Arial"/>
          <w:sz w:val="22"/>
          <w:szCs w:val="22"/>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i/>
          <w:sz w:val="22"/>
          <w:szCs w:val="22"/>
        </w:rPr>
      </w:pPr>
    </w:p>
    <w:p w:rsidR="00EA7010" w:rsidRPr="00563F61" w:rsidRDefault="00EA7010" w:rsidP="00EA7010">
      <w:pPr>
        <w:rPr>
          <w:rFonts w:asciiTheme="minorHAnsi" w:hAnsiTheme="minorHAnsi" w:cs="Arial"/>
          <w:i/>
          <w:sz w:val="22"/>
          <w:szCs w:val="22"/>
        </w:rPr>
      </w:pPr>
      <w:r w:rsidRPr="00563F61">
        <w:rPr>
          <w:rFonts w:asciiTheme="minorHAnsi" w:hAnsiTheme="minorHAnsi" w:cs="Arial"/>
          <w:i/>
          <w:sz w:val="22"/>
          <w:szCs w:val="22"/>
        </w:rPr>
        <w:t>Use of physical intervention</w:t>
      </w:r>
    </w:p>
    <w:p w:rsidR="00EA7010" w:rsidRPr="00563F61" w:rsidRDefault="00EA7010" w:rsidP="00EA7010">
      <w:pPr>
        <w:numPr>
          <w:ilvl w:val="0"/>
          <w:numId w:val="29"/>
        </w:numPr>
        <w:rPr>
          <w:rFonts w:asciiTheme="minorHAnsi" w:hAnsiTheme="minorHAnsi" w:cs="Arial"/>
          <w:sz w:val="22"/>
          <w:szCs w:val="22"/>
        </w:rPr>
      </w:pPr>
      <w:r w:rsidRPr="00563F61">
        <w:rPr>
          <w:rFonts w:asciiTheme="minorHAnsi" w:hAnsiTheme="minorHAnsi"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EA7010" w:rsidRPr="00563F61" w:rsidRDefault="00EA7010" w:rsidP="00EA7010">
      <w:pPr>
        <w:numPr>
          <w:ilvl w:val="0"/>
          <w:numId w:val="29"/>
        </w:numPr>
        <w:rPr>
          <w:rFonts w:asciiTheme="minorHAnsi" w:hAnsiTheme="minorHAnsi" w:cs="Arial"/>
          <w:sz w:val="22"/>
          <w:szCs w:val="22"/>
        </w:rPr>
      </w:pPr>
      <w:r w:rsidRPr="00563F61">
        <w:rPr>
          <w:rFonts w:asciiTheme="minorHAnsi" w:hAnsiTheme="minorHAnsi"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rsidR="00EA7010" w:rsidRPr="00563F61" w:rsidRDefault="00EA7010" w:rsidP="00EA7010">
      <w:pPr>
        <w:numPr>
          <w:ilvl w:val="0"/>
          <w:numId w:val="29"/>
        </w:numPr>
        <w:rPr>
          <w:rFonts w:asciiTheme="minorHAnsi" w:hAnsiTheme="minorHAnsi" w:cs="Arial"/>
          <w:sz w:val="22"/>
          <w:szCs w:val="22"/>
        </w:rPr>
      </w:pPr>
      <w:r w:rsidRPr="00563F61">
        <w:rPr>
          <w:rFonts w:asciiTheme="minorHAnsi" w:hAnsiTheme="minorHAnsi" w:cs="Arial"/>
          <w:sz w:val="22"/>
          <w:szCs w:val="22"/>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rsidR="00EA7010" w:rsidRPr="00563F61" w:rsidRDefault="00EA7010" w:rsidP="00EA7010">
      <w:pPr>
        <w:numPr>
          <w:ilvl w:val="0"/>
          <w:numId w:val="29"/>
        </w:numPr>
        <w:rPr>
          <w:rFonts w:asciiTheme="minorHAnsi" w:hAnsiTheme="minorHAnsi" w:cs="Arial"/>
          <w:sz w:val="22"/>
          <w:szCs w:val="22"/>
        </w:rPr>
      </w:pPr>
      <w:r w:rsidRPr="00563F61">
        <w:rPr>
          <w:rFonts w:asciiTheme="minorHAnsi" w:hAnsiTheme="minorHAnsi" w:cs="Arial"/>
          <w:sz w:val="22"/>
          <w:szCs w:val="22"/>
        </w:rPr>
        <w:t>Corporal (physical) punishment of any kind should never be used or threatened which could adversely affect a child's well-being.</w:t>
      </w:r>
    </w:p>
    <w:p w:rsidR="00EA7010" w:rsidRPr="00563F61" w:rsidRDefault="00EA7010" w:rsidP="00EA7010">
      <w:pPr>
        <w:rPr>
          <w:rFonts w:asciiTheme="minorHAnsi" w:hAnsiTheme="minorHAnsi" w:cs="Arial"/>
          <w:sz w:val="22"/>
          <w:szCs w:val="22"/>
        </w:rPr>
      </w:pPr>
    </w:p>
    <w:p w:rsidR="00EA7010" w:rsidRPr="00563F61" w:rsidRDefault="00EA7010" w:rsidP="00EA7010">
      <w:pPr>
        <w:rPr>
          <w:rFonts w:asciiTheme="minorHAnsi" w:hAnsiTheme="minorHAnsi" w:cs="Arial"/>
          <w:b/>
          <w:sz w:val="22"/>
          <w:szCs w:val="22"/>
        </w:rPr>
      </w:pPr>
      <w:r w:rsidRPr="00563F61">
        <w:rPr>
          <w:rFonts w:asciiTheme="minorHAnsi" w:hAnsiTheme="minorHAnsi" w:cs="Arial"/>
          <w:b/>
          <w:sz w:val="22"/>
          <w:szCs w:val="22"/>
        </w:rPr>
        <w:t>Further guidance</w:t>
      </w:r>
    </w:p>
    <w:p w:rsidR="00EA7010" w:rsidRPr="00563F61" w:rsidRDefault="00EA7010" w:rsidP="00EA7010">
      <w:pPr>
        <w:rPr>
          <w:rFonts w:asciiTheme="minorHAnsi" w:hAnsiTheme="minorHAnsi" w:cs="Arial"/>
          <w:sz w:val="22"/>
          <w:szCs w:val="22"/>
        </w:rPr>
      </w:pPr>
    </w:p>
    <w:p w:rsidR="00EA7010" w:rsidRPr="00563F61" w:rsidRDefault="00EA7010" w:rsidP="00EA7010">
      <w:pPr>
        <w:numPr>
          <w:ilvl w:val="0"/>
          <w:numId w:val="23"/>
        </w:numPr>
        <w:rPr>
          <w:rFonts w:asciiTheme="minorHAnsi" w:hAnsiTheme="minorHAnsi" w:cs="Arial"/>
          <w:sz w:val="22"/>
          <w:szCs w:val="22"/>
        </w:rPr>
      </w:pPr>
      <w:r w:rsidRPr="00563F61">
        <w:rPr>
          <w:rFonts w:asciiTheme="minorHAnsi" w:hAnsiTheme="minorHAnsi" w:cs="Arial"/>
          <w:sz w:val="22"/>
          <w:szCs w:val="22"/>
        </w:rPr>
        <w:t>Special Educational Needs Code of Practice (DfES 2001)</w:t>
      </w:r>
    </w:p>
    <w:p w:rsidR="00EA7010" w:rsidRPr="00CF18B5" w:rsidRDefault="00EA7010" w:rsidP="00EA7010">
      <w:pPr>
        <w:pStyle w:val="Heading1"/>
        <w:spacing w:after="120"/>
        <w:contextualSpacing/>
      </w:pPr>
    </w:p>
    <w:sectPr w:rsidR="00EA7010" w:rsidRPr="00CF18B5" w:rsidSect="00DB6F0B">
      <w:headerReference w:type="default" r:id="rId10"/>
      <w:footerReference w:type="default" r:id="rId11"/>
      <w:footerReference w:type="first" r:id="rId12"/>
      <w:pgSz w:w="11907" w:h="16839" w:code="9"/>
      <w:pgMar w:top="72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15" w:rsidRDefault="00B10915" w:rsidP="009E3B50">
      <w:r>
        <w:separator/>
      </w:r>
    </w:p>
  </w:endnote>
  <w:endnote w:type="continuationSeparator" w:id="0">
    <w:p w:rsidR="00B10915" w:rsidRDefault="00B10915" w:rsidP="009E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CB" w:rsidRDefault="00DA58CB" w:rsidP="00DA58CB">
    <w:pPr>
      <w:pBdr>
        <w:bottom w:val="single" w:sz="6" w:space="1" w:color="auto"/>
      </w:pBdr>
      <w:tabs>
        <w:tab w:val="center" w:pos="4873"/>
        <w:tab w:val="right" w:pos="9747"/>
      </w:tabs>
      <w:rPr>
        <w:rFonts w:ascii="Arial" w:hAnsi="Arial" w:cs="Arial"/>
        <w:sz w:val="18"/>
        <w:szCs w:val="18"/>
      </w:rPr>
    </w:pPr>
  </w:p>
  <w:p w:rsidR="00DA58CB" w:rsidRPr="002B6E9A" w:rsidRDefault="00DA58CB" w:rsidP="00720F8A">
    <w:pPr>
      <w:tabs>
        <w:tab w:val="center" w:pos="4873"/>
        <w:tab w:val="right" w:pos="9747"/>
      </w:tabs>
      <w:rPr>
        <w:rFonts w:ascii="Arial" w:hAnsi="Arial" w:cs="Arial"/>
        <w:color w:val="699059"/>
        <w:sz w:val="18"/>
        <w:szCs w:val="18"/>
      </w:rPr>
    </w:pPr>
  </w:p>
  <w:p w:rsidR="005F590A" w:rsidRPr="00720F8A" w:rsidRDefault="00720F8A" w:rsidP="00720F8A">
    <w:pPr>
      <w:tabs>
        <w:tab w:val="center" w:pos="4873"/>
        <w:tab w:val="right" w:pos="9747"/>
      </w:tabs>
      <w:rPr>
        <w:rFonts w:ascii="Arial" w:hAnsi="Arial" w:cs="Arial"/>
        <w:color w:val="548DD4" w:themeColor="text2" w:themeTint="99"/>
        <w:sz w:val="18"/>
        <w:szCs w:val="18"/>
      </w:rPr>
    </w:pPr>
    <w:r w:rsidRPr="002B6E9A">
      <w:rPr>
        <w:rFonts w:ascii="Arial" w:hAnsi="Arial" w:cs="Arial"/>
        <w:color w:val="699059"/>
        <w:sz w:val="18"/>
        <w:szCs w:val="18"/>
      </w:rPr>
      <w:t>www.greatlongstonepreschool.org.uk</w:t>
    </w:r>
    <w:r w:rsidRPr="00720F8A">
      <w:rPr>
        <w:rFonts w:ascii="Arial" w:hAnsi="Arial" w:cs="Arial"/>
        <w:color w:val="548DD4" w:themeColor="text2" w:themeTint="99"/>
        <w:sz w:val="18"/>
        <w:szCs w:val="18"/>
      </w:rPr>
      <w:tab/>
    </w:r>
    <w:r w:rsidRPr="00DA58CB">
      <w:rPr>
        <w:rFonts w:ascii="Arial" w:hAnsi="Arial" w:cs="Arial"/>
        <w:sz w:val="18"/>
        <w:szCs w:val="18"/>
      </w:rPr>
      <w:t xml:space="preserve">Page </w:t>
    </w:r>
    <w:r w:rsidR="003B0A8C" w:rsidRPr="00DA58CB">
      <w:rPr>
        <w:rFonts w:ascii="Arial" w:hAnsi="Arial" w:cs="Arial"/>
        <w:sz w:val="18"/>
        <w:szCs w:val="18"/>
      </w:rPr>
      <w:fldChar w:fldCharType="begin"/>
    </w:r>
    <w:r w:rsidRPr="00DA58CB">
      <w:rPr>
        <w:rFonts w:ascii="Arial" w:hAnsi="Arial" w:cs="Arial"/>
        <w:sz w:val="18"/>
        <w:szCs w:val="18"/>
      </w:rPr>
      <w:instrText xml:space="preserve"> PAGE </w:instrText>
    </w:r>
    <w:r w:rsidR="003B0A8C" w:rsidRPr="00DA58CB">
      <w:rPr>
        <w:rFonts w:ascii="Arial" w:hAnsi="Arial" w:cs="Arial"/>
        <w:sz w:val="18"/>
        <w:szCs w:val="18"/>
      </w:rPr>
      <w:fldChar w:fldCharType="separate"/>
    </w:r>
    <w:r w:rsidR="00897DE8">
      <w:rPr>
        <w:rFonts w:ascii="Arial" w:hAnsi="Arial" w:cs="Arial"/>
        <w:noProof/>
        <w:sz w:val="18"/>
        <w:szCs w:val="18"/>
      </w:rPr>
      <w:t>2</w:t>
    </w:r>
    <w:r w:rsidR="003B0A8C" w:rsidRPr="00DA58CB">
      <w:rPr>
        <w:rFonts w:ascii="Arial" w:hAnsi="Arial" w:cs="Arial"/>
        <w:sz w:val="18"/>
        <w:szCs w:val="18"/>
      </w:rPr>
      <w:fldChar w:fldCharType="end"/>
    </w:r>
    <w:r w:rsidRPr="00DA58CB">
      <w:rPr>
        <w:rFonts w:ascii="Arial" w:hAnsi="Arial" w:cs="Arial"/>
        <w:sz w:val="18"/>
        <w:szCs w:val="18"/>
      </w:rPr>
      <w:t xml:space="preserve"> of </w:t>
    </w:r>
    <w:r w:rsidR="003B0A8C" w:rsidRPr="00DA58CB">
      <w:rPr>
        <w:rFonts w:ascii="Arial" w:hAnsi="Arial" w:cs="Arial"/>
        <w:sz w:val="18"/>
        <w:szCs w:val="18"/>
      </w:rPr>
      <w:fldChar w:fldCharType="begin"/>
    </w:r>
    <w:r w:rsidRPr="00DA58CB">
      <w:rPr>
        <w:rFonts w:ascii="Arial" w:hAnsi="Arial" w:cs="Arial"/>
        <w:sz w:val="18"/>
        <w:szCs w:val="18"/>
      </w:rPr>
      <w:instrText xml:space="preserve"> NUMPAGES  </w:instrText>
    </w:r>
    <w:r w:rsidR="003B0A8C" w:rsidRPr="00DA58CB">
      <w:rPr>
        <w:rFonts w:ascii="Arial" w:hAnsi="Arial" w:cs="Arial"/>
        <w:sz w:val="18"/>
        <w:szCs w:val="18"/>
      </w:rPr>
      <w:fldChar w:fldCharType="separate"/>
    </w:r>
    <w:r w:rsidR="00897DE8">
      <w:rPr>
        <w:rFonts w:ascii="Arial" w:hAnsi="Arial" w:cs="Arial"/>
        <w:noProof/>
        <w:sz w:val="18"/>
        <w:szCs w:val="18"/>
      </w:rPr>
      <w:t>3</w:t>
    </w:r>
    <w:r w:rsidR="003B0A8C" w:rsidRPr="00DA58CB">
      <w:rPr>
        <w:rFonts w:ascii="Arial" w:hAnsi="Arial" w:cs="Arial"/>
        <w:sz w:val="18"/>
        <w:szCs w:val="18"/>
      </w:rPr>
      <w:fldChar w:fldCharType="end"/>
    </w:r>
    <w:r w:rsidRPr="00720F8A">
      <w:rPr>
        <w:rFonts w:ascii="Arial" w:hAnsi="Arial" w:cs="Arial"/>
        <w:color w:val="548DD4" w:themeColor="text2" w:themeTint="99"/>
        <w:sz w:val="18"/>
        <w:szCs w:val="18"/>
      </w:rPr>
      <w:tab/>
    </w:r>
    <w:r w:rsidRPr="002B6E9A">
      <w:rPr>
        <w:rFonts w:ascii="Arial" w:hAnsi="Arial" w:cs="Arial"/>
        <w:color w:val="699059"/>
        <w:sz w:val="18"/>
        <w:szCs w:val="18"/>
      </w:rPr>
      <w:t>Registered Charity No. 5</w:t>
    </w:r>
    <w:r w:rsidR="007A2D50" w:rsidRPr="002B6E9A">
      <w:rPr>
        <w:rFonts w:ascii="Arial" w:hAnsi="Arial" w:cs="Arial"/>
        <w:color w:val="699059"/>
        <w:sz w:val="18"/>
        <w:szCs w:val="18"/>
      </w:rPr>
      <w:t>1</w:t>
    </w:r>
    <w:r w:rsidRPr="002B6E9A">
      <w:rPr>
        <w:rFonts w:ascii="Arial" w:hAnsi="Arial" w:cs="Arial"/>
        <w:color w:val="699059"/>
        <w:sz w:val="18"/>
        <w:szCs w:val="18"/>
      </w:rPr>
      <w:t>5690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0B" w:rsidRDefault="00DB6F0B" w:rsidP="00DB6F0B">
    <w:pPr>
      <w:pBdr>
        <w:bottom w:val="single" w:sz="6" w:space="1" w:color="auto"/>
      </w:pBdr>
      <w:tabs>
        <w:tab w:val="center" w:pos="4873"/>
        <w:tab w:val="right" w:pos="9747"/>
      </w:tabs>
      <w:rPr>
        <w:rFonts w:ascii="Arial" w:hAnsi="Arial" w:cs="Arial"/>
        <w:sz w:val="18"/>
        <w:szCs w:val="18"/>
      </w:rPr>
    </w:pPr>
  </w:p>
  <w:p w:rsidR="00DA58CB" w:rsidRPr="002B6E9A" w:rsidRDefault="00DA58CB" w:rsidP="00DB6F0B">
    <w:pPr>
      <w:tabs>
        <w:tab w:val="center" w:pos="4873"/>
        <w:tab w:val="right" w:pos="9747"/>
      </w:tabs>
      <w:rPr>
        <w:rFonts w:ascii="Arial" w:hAnsi="Arial" w:cs="Arial"/>
        <w:color w:val="699059"/>
        <w:sz w:val="18"/>
        <w:szCs w:val="18"/>
      </w:rPr>
    </w:pPr>
  </w:p>
  <w:p w:rsidR="00DB6F0B" w:rsidRPr="00720F8A" w:rsidRDefault="00DB6F0B" w:rsidP="00DB6F0B">
    <w:pPr>
      <w:tabs>
        <w:tab w:val="center" w:pos="4873"/>
        <w:tab w:val="right" w:pos="9747"/>
      </w:tabs>
      <w:rPr>
        <w:rFonts w:ascii="Arial" w:hAnsi="Arial" w:cs="Arial"/>
        <w:color w:val="548DD4" w:themeColor="text2" w:themeTint="99"/>
        <w:sz w:val="18"/>
        <w:szCs w:val="18"/>
      </w:rPr>
    </w:pPr>
    <w:r w:rsidRPr="002B6E9A">
      <w:rPr>
        <w:rFonts w:ascii="Arial" w:hAnsi="Arial" w:cs="Arial"/>
        <w:color w:val="699059"/>
        <w:sz w:val="18"/>
        <w:szCs w:val="18"/>
      </w:rPr>
      <w:t>www.greatlongstonepreschool.org.uk</w:t>
    </w:r>
    <w:r w:rsidRPr="00720F8A">
      <w:rPr>
        <w:rFonts w:ascii="Arial" w:hAnsi="Arial" w:cs="Arial"/>
        <w:color w:val="548DD4" w:themeColor="text2" w:themeTint="99"/>
        <w:sz w:val="18"/>
        <w:szCs w:val="18"/>
      </w:rPr>
      <w:tab/>
    </w:r>
    <w:r w:rsidRPr="00DA58CB">
      <w:rPr>
        <w:rFonts w:ascii="Arial" w:hAnsi="Arial" w:cs="Arial"/>
        <w:sz w:val="18"/>
        <w:szCs w:val="18"/>
      </w:rPr>
      <w:t xml:space="preserve">Page </w:t>
    </w:r>
    <w:r w:rsidR="003B0A8C" w:rsidRPr="00DA58CB">
      <w:rPr>
        <w:rFonts w:ascii="Arial" w:hAnsi="Arial" w:cs="Arial"/>
        <w:sz w:val="18"/>
        <w:szCs w:val="18"/>
      </w:rPr>
      <w:fldChar w:fldCharType="begin"/>
    </w:r>
    <w:r w:rsidRPr="00DA58CB">
      <w:rPr>
        <w:rFonts w:ascii="Arial" w:hAnsi="Arial" w:cs="Arial"/>
        <w:sz w:val="18"/>
        <w:szCs w:val="18"/>
      </w:rPr>
      <w:instrText xml:space="preserve"> PAGE </w:instrText>
    </w:r>
    <w:r w:rsidR="003B0A8C" w:rsidRPr="00DA58CB">
      <w:rPr>
        <w:rFonts w:ascii="Arial" w:hAnsi="Arial" w:cs="Arial"/>
        <w:sz w:val="18"/>
        <w:szCs w:val="18"/>
      </w:rPr>
      <w:fldChar w:fldCharType="separate"/>
    </w:r>
    <w:r w:rsidR="00897DE8">
      <w:rPr>
        <w:rFonts w:ascii="Arial" w:hAnsi="Arial" w:cs="Arial"/>
        <w:noProof/>
        <w:sz w:val="18"/>
        <w:szCs w:val="18"/>
      </w:rPr>
      <w:t>1</w:t>
    </w:r>
    <w:r w:rsidR="003B0A8C" w:rsidRPr="00DA58CB">
      <w:rPr>
        <w:rFonts w:ascii="Arial" w:hAnsi="Arial" w:cs="Arial"/>
        <w:sz w:val="18"/>
        <w:szCs w:val="18"/>
      </w:rPr>
      <w:fldChar w:fldCharType="end"/>
    </w:r>
    <w:r w:rsidRPr="00DA58CB">
      <w:rPr>
        <w:rFonts w:ascii="Arial" w:hAnsi="Arial" w:cs="Arial"/>
        <w:sz w:val="18"/>
        <w:szCs w:val="18"/>
      </w:rPr>
      <w:t xml:space="preserve"> of </w:t>
    </w:r>
    <w:r w:rsidR="003B0A8C" w:rsidRPr="00DA58CB">
      <w:rPr>
        <w:rFonts w:ascii="Arial" w:hAnsi="Arial" w:cs="Arial"/>
        <w:sz w:val="18"/>
        <w:szCs w:val="18"/>
      </w:rPr>
      <w:fldChar w:fldCharType="begin"/>
    </w:r>
    <w:r w:rsidRPr="00DA58CB">
      <w:rPr>
        <w:rFonts w:ascii="Arial" w:hAnsi="Arial" w:cs="Arial"/>
        <w:sz w:val="18"/>
        <w:szCs w:val="18"/>
      </w:rPr>
      <w:instrText xml:space="preserve"> NUMPAGES  </w:instrText>
    </w:r>
    <w:r w:rsidR="003B0A8C" w:rsidRPr="00DA58CB">
      <w:rPr>
        <w:rFonts w:ascii="Arial" w:hAnsi="Arial" w:cs="Arial"/>
        <w:sz w:val="18"/>
        <w:szCs w:val="18"/>
      </w:rPr>
      <w:fldChar w:fldCharType="separate"/>
    </w:r>
    <w:r w:rsidR="00897DE8">
      <w:rPr>
        <w:rFonts w:ascii="Arial" w:hAnsi="Arial" w:cs="Arial"/>
        <w:noProof/>
        <w:sz w:val="18"/>
        <w:szCs w:val="18"/>
      </w:rPr>
      <w:t>3</w:t>
    </w:r>
    <w:r w:rsidR="003B0A8C" w:rsidRPr="00DA58CB">
      <w:rPr>
        <w:rFonts w:ascii="Arial" w:hAnsi="Arial" w:cs="Arial"/>
        <w:sz w:val="18"/>
        <w:szCs w:val="18"/>
      </w:rPr>
      <w:fldChar w:fldCharType="end"/>
    </w:r>
    <w:r w:rsidRPr="00720F8A">
      <w:rPr>
        <w:rFonts w:ascii="Arial" w:hAnsi="Arial" w:cs="Arial"/>
        <w:color w:val="548DD4" w:themeColor="text2" w:themeTint="99"/>
        <w:sz w:val="18"/>
        <w:szCs w:val="18"/>
      </w:rPr>
      <w:tab/>
    </w:r>
    <w:r w:rsidRPr="002B6E9A">
      <w:rPr>
        <w:rFonts w:ascii="Arial" w:hAnsi="Arial" w:cs="Arial"/>
        <w:color w:val="699059"/>
        <w:sz w:val="18"/>
        <w:szCs w:val="18"/>
      </w:rPr>
      <w:t>Registered Charity No. 515690</w:t>
    </w:r>
  </w:p>
  <w:p w:rsidR="00DB6F0B" w:rsidRDefault="00DB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15" w:rsidRDefault="00B10915" w:rsidP="009E3B50">
      <w:r>
        <w:separator/>
      </w:r>
    </w:p>
  </w:footnote>
  <w:footnote w:type="continuationSeparator" w:id="0">
    <w:p w:rsidR="00B10915" w:rsidRDefault="00B10915" w:rsidP="009E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F0B" w:rsidRPr="001D0D0E" w:rsidRDefault="00EA7010" w:rsidP="00EA7010">
    <w:pPr>
      <w:pStyle w:val="Header"/>
      <w:pBdr>
        <w:bottom w:val="single" w:sz="6" w:space="1" w:color="auto"/>
      </w:pBdr>
      <w:tabs>
        <w:tab w:val="clear" w:pos="4153"/>
        <w:tab w:val="clear" w:pos="8306"/>
        <w:tab w:val="left" w:pos="4253"/>
        <w:tab w:val="left" w:pos="7088"/>
      </w:tabs>
      <w:rPr>
        <w:sz w:val="18"/>
        <w:szCs w:val="18"/>
      </w:rPr>
    </w:pPr>
    <w:r>
      <w:rPr>
        <w:sz w:val="18"/>
        <w:szCs w:val="18"/>
      </w:rPr>
      <w:t>5. Behaviour Management</w:t>
    </w:r>
    <w:r>
      <w:rPr>
        <w:sz w:val="18"/>
        <w:szCs w:val="18"/>
      </w:rPr>
      <w:tab/>
    </w:r>
    <w:r>
      <w:rPr>
        <w:sz w:val="18"/>
        <w:szCs w:val="18"/>
      </w:rPr>
      <w:tab/>
      <w:t>5.1 Promoting Positive Behaviour</w:t>
    </w:r>
  </w:p>
  <w:p w:rsidR="00DB6F0B" w:rsidRDefault="00DB6F0B" w:rsidP="00DB6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A05AB7"/>
    <w:multiLevelType w:val="hybridMultilevel"/>
    <w:tmpl w:val="ECECD7E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50277E"/>
    <w:multiLevelType w:val="hybridMultilevel"/>
    <w:tmpl w:val="8B92E6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8820CE"/>
    <w:multiLevelType w:val="hybridMultilevel"/>
    <w:tmpl w:val="503A21EE"/>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4A2943"/>
    <w:multiLevelType w:val="hybridMultilevel"/>
    <w:tmpl w:val="2FE60EE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48513B"/>
    <w:multiLevelType w:val="hybridMultilevel"/>
    <w:tmpl w:val="F44A574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CC37FF"/>
    <w:multiLevelType w:val="multilevel"/>
    <w:tmpl w:val="0276AB44"/>
    <w:lvl w:ilvl="0">
      <w:start w:val="7"/>
      <w:numFmt w:val="decimal"/>
      <w:pStyle w:val="Heading2"/>
      <w:lvlText w:val="%1"/>
      <w:lvlJc w:val="left"/>
      <w:pPr>
        <w:tabs>
          <w:tab w:val="num" w:pos="2145"/>
        </w:tabs>
        <w:ind w:left="2145" w:hanging="2145"/>
      </w:pPr>
      <w:rPr>
        <w:rFonts w:hint="default"/>
      </w:rPr>
    </w:lvl>
    <w:lvl w:ilvl="1">
      <w:start w:val="2"/>
      <w:numFmt w:val="decimal"/>
      <w:lvlText w:val="%1.%2"/>
      <w:lvlJc w:val="left"/>
      <w:pPr>
        <w:tabs>
          <w:tab w:val="num" w:pos="1429"/>
        </w:tabs>
        <w:ind w:left="1429" w:hanging="2145"/>
      </w:pPr>
      <w:rPr>
        <w:rFonts w:hint="default"/>
      </w:rPr>
    </w:lvl>
    <w:lvl w:ilvl="2">
      <w:start w:val="1"/>
      <w:numFmt w:val="decimal"/>
      <w:lvlText w:val="%1.%2.%3"/>
      <w:lvlJc w:val="left"/>
      <w:pPr>
        <w:tabs>
          <w:tab w:val="num" w:pos="713"/>
        </w:tabs>
        <w:ind w:left="713" w:hanging="2145"/>
      </w:pPr>
      <w:rPr>
        <w:rFonts w:hint="default"/>
      </w:rPr>
    </w:lvl>
    <w:lvl w:ilvl="3">
      <w:start w:val="1"/>
      <w:numFmt w:val="decimal"/>
      <w:lvlText w:val="%1.%2.%3.%4"/>
      <w:lvlJc w:val="left"/>
      <w:pPr>
        <w:tabs>
          <w:tab w:val="num" w:pos="-3"/>
        </w:tabs>
        <w:ind w:left="-3" w:hanging="2145"/>
      </w:pPr>
      <w:rPr>
        <w:rFonts w:hint="default"/>
      </w:rPr>
    </w:lvl>
    <w:lvl w:ilvl="4">
      <w:start w:val="1"/>
      <w:numFmt w:val="decimal"/>
      <w:lvlText w:val="%1.%2.%3.%4.%5"/>
      <w:lvlJc w:val="left"/>
      <w:pPr>
        <w:tabs>
          <w:tab w:val="num" w:pos="-719"/>
        </w:tabs>
        <w:ind w:left="-719" w:hanging="2145"/>
      </w:pPr>
      <w:rPr>
        <w:rFonts w:hint="default"/>
      </w:rPr>
    </w:lvl>
    <w:lvl w:ilvl="5">
      <w:start w:val="1"/>
      <w:numFmt w:val="decimal"/>
      <w:lvlText w:val="%1.%2.%3.%4.%5.%6"/>
      <w:lvlJc w:val="left"/>
      <w:pPr>
        <w:tabs>
          <w:tab w:val="num" w:pos="-1435"/>
        </w:tabs>
        <w:ind w:left="-1435" w:hanging="2145"/>
      </w:pPr>
      <w:rPr>
        <w:rFonts w:hint="default"/>
      </w:rPr>
    </w:lvl>
    <w:lvl w:ilvl="6">
      <w:start w:val="1"/>
      <w:numFmt w:val="decimal"/>
      <w:lvlText w:val="%1.%2.%3.%4.%5.%6.%7"/>
      <w:lvlJc w:val="left"/>
      <w:pPr>
        <w:tabs>
          <w:tab w:val="num" w:pos="-2151"/>
        </w:tabs>
        <w:ind w:left="-2151" w:hanging="2145"/>
      </w:pPr>
      <w:rPr>
        <w:rFonts w:hint="default"/>
      </w:rPr>
    </w:lvl>
    <w:lvl w:ilvl="7">
      <w:start w:val="1"/>
      <w:numFmt w:val="decimal"/>
      <w:lvlText w:val="%1.%2.%3.%4.%5.%6.%7.%8"/>
      <w:lvlJc w:val="left"/>
      <w:pPr>
        <w:tabs>
          <w:tab w:val="num" w:pos="-2867"/>
        </w:tabs>
        <w:ind w:left="-2867" w:hanging="2145"/>
      </w:pPr>
      <w:rPr>
        <w:rFonts w:hint="default"/>
      </w:rPr>
    </w:lvl>
    <w:lvl w:ilvl="8">
      <w:start w:val="1"/>
      <w:numFmt w:val="decimal"/>
      <w:lvlText w:val="%1.%2.%3.%4.%5.%6.%7.%8.%9"/>
      <w:lvlJc w:val="left"/>
      <w:pPr>
        <w:tabs>
          <w:tab w:val="num" w:pos="-3583"/>
        </w:tabs>
        <w:ind w:left="-3583" w:hanging="2145"/>
      </w:pPr>
      <w:rPr>
        <w:rFonts w:hint="default"/>
      </w:rPr>
    </w:lvl>
  </w:abstractNum>
  <w:abstractNum w:abstractNumId="19">
    <w:nsid w:val="60F0295D"/>
    <w:multiLevelType w:val="hybridMultilevel"/>
    <w:tmpl w:val="05D059B4"/>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B7F444E"/>
    <w:multiLevelType w:val="hybridMultilevel"/>
    <w:tmpl w:val="5A90BE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3E15B9"/>
    <w:multiLevelType w:val="hybridMultilevel"/>
    <w:tmpl w:val="1D8E2736"/>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B50D51"/>
    <w:multiLevelType w:val="hybridMultilevel"/>
    <w:tmpl w:val="B8B8FD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5"/>
  </w:num>
  <w:num w:numId="4">
    <w:abstractNumId w:val="16"/>
  </w:num>
  <w:num w:numId="5">
    <w:abstractNumId w:val="6"/>
  </w:num>
  <w:num w:numId="6">
    <w:abstractNumId w:val="12"/>
  </w:num>
  <w:num w:numId="7">
    <w:abstractNumId w:val="23"/>
  </w:num>
  <w:num w:numId="8">
    <w:abstractNumId w:val="25"/>
  </w:num>
  <w:num w:numId="9">
    <w:abstractNumId w:val="24"/>
  </w:num>
  <w:num w:numId="10">
    <w:abstractNumId w:val="28"/>
  </w:num>
  <w:num w:numId="11">
    <w:abstractNumId w:val="5"/>
  </w:num>
  <w:num w:numId="12">
    <w:abstractNumId w:val="2"/>
  </w:num>
  <w:num w:numId="13">
    <w:abstractNumId w:val="10"/>
  </w:num>
  <w:num w:numId="14">
    <w:abstractNumId w:val="3"/>
  </w:num>
  <w:num w:numId="15">
    <w:abstractNumId w:val="19"/>
  </w:num>
  <w:num w:numId="16">
    <w:abstractNumId w:val="22"/>
  </w:num>
  <w:num w:numId="17">
    <w:abstractNumId w:val="14"/>
  </w:num>
  <w:num w:numId="18">
    <w:abstractNumId w:val="4"/>
  </w:num>
  <w:num w:numId="19">
    <w:abstractNumId w:val="8"/>
  </w:num>
  <w:num w:numId="20">
    <w:abstractNumId w:val="13"/>
  </w:num>
  <w:num w:numId="21">
    <w:abstractNumId w:val="0"/>
  </w:num>
  <w:num w:numId="22">
    <w:abstractNumId w:val="7"/>
  </w:num>
  <w:num w:numId="23">
    <w:abstractNumId w:val="11"/>
  </w:num>
  <w:num w:numId="24">
    <w:abstractNumId w:val="20"/>
  </w:num>
  <w:num w:numId="25">
    <w:abstractNumId w:val="27"/>
  </w:num>
  <w:num w:numId="26">
    <w:abstractNumId w:val="21"/>
  </w:num>
  <w:num w:numId="27">
    <w:abstractNumId w:val="17"/>
  </w:num>
  <w:num w:numId="28">
    <w:abstractNumId w:val="26"/>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3"/>
    <w:rsid w:val="000145A5"/>
    <w:rsid w:val="00016AAD"/>
    <w:rsid w:val="00031276"/>
    <w:rsid w:val="00031D32"/>
    <w:rsid w:val="0004073D"/>
    <w:rsid w:val="00042AA2"/>
    <w:rsid w:val="00044AB5"/>
    <w:rsid w:val="00057882"/>
    <w:rsid w:val="00082B6E"/>
    <w:rsid w:val="00084639"/>
    <w:rsid w:val="00087542"/>
    <w:rsid w:val="000900D9"/>
    <w:rsid w:val="0009169C"/>
    <w:rsid w:val="00095332"/>
    <w:rsid w:val="000A191A"/>
    <w:rsid w:val="000A6A6D"/>
    <w:rsid w:val="000B323E"/>
    <w:rsid w:val="000B493B"/>
    <w:rsid w:val="000C204F"/>
    <w:rsid w:val="000E2A14"/>
    <w:rsid w:val="000E2F23"/>
    <w:rsid w:val="000E3C67"/>
    <w:rsid w:val="000E4FF1"/>
    <w:rsid w:val="000F77C4"/>
    <w:rsid w:val="00126E6B"/>
    <w:rsid w:val="00127340"/>
    <w:rsid w:val="001433CF"/>
    <w:rsid w:val="00145B4F"/>
    <w:rsid w:val="00152421"/>
    <w:rsid w:val="0015312E"/>
    <w:rsid w:val="00156C83"/>
    <w:rsid w:val="0016794B"/>
    <w:rsid w:val="00177028"/>
    <w:rsid w:val="0018428D"/>
    <w:rsid w:val="00191261"/>
    <w:rsid w:val="001961B9"/>
    <w:rsid w:val="001C179F"/>
    <w:rsid w:val="001C3261"/>
    <w:rsid w:val="001C52E5"/>
    <w:rsid w:val="001D0D0E"/>
    <w:rsid w:val="001E43C2"/>
    <w:rsid w:val="001F03C5"/>
    <w:rsid w:val="001F7BFA"/>
    <w:rsid w:val="00216BFB"/>
    <w:rsid w:val="002437DB"/>
    <w:rsid w:val="00270521"/>
    <w:rsid w:val="002B6E9A"/>
    <w:rsid w:val="002C3592"/>
    <w:rsid w:val="002C4470"/>
    <w:rsid w:val="002E47FC"/>
    <w:rsid w:val="00314B7A"/>
    <w:rsid w:val="00322FBB"/>
    <w:rsid w:val="0033049A"/>
    <w:rsid w:val="003453BC"/>
    <w:rsid w:val="0034575B"/>
    <w:rsid w:val="00352C64"/>
    <w:rsid w:val="00354B3D"/>
    <w:rsid w:val="003571B1"/>
    <w:rsid w:val="00360872"/>
    <w:rsid w:val="00376B36"/>
    <w:rsid w:val="00377798"/>
    <w:rsid w:val="0039317B"/>
    <w:rsid w:val="003A1FB8"/>
    <w:rsid w:val="003A221C"/>
    <w:rsid w:val="003A59B9"/>
    <w:rsid w:val="003B0A8C"/>
    <w:rsid w:val="003B1E0C"/>
    <w:rsid w:val="003D2609"/>
    <w:rsid w:val="003D607E"/>
    <w:rsid w:val="003E4B98"/>
    <w:rsid w:val="003F3CE1"/>
    <w:rsid w:val="004056E0"/>
    <w:rsid w:val="00406725"/>
    <w:rsid w:val="00425256"/>
    <w:rsid w:val="00425607"/>
    <w:rsid w:val="0044005A"/>
    <w:rsid w:val="00450F16"/>
    <w:rsid w:val="0045371E"/>
    <w:rsid w:val="00456A19"/>
    <w:rsid w:val="00456ADA"/>
    <w:rsid w:val="004679C3"/>
    <w:rsid w:val="0047088F"/>
    <w:rsid w:val="00472B00"/>
    <w:rsid w:val="00486DAF"/>
    <w:rsid w:val="00490A68"/>
    <w:rsid w:val="004B0111"/>
    <w:rsid w:val="004B17E0"/>
    <w:rsid w:val="004E1B8E"/>
    <w:rsid w:val="004F538B"/>
    <w:rsid w:val="005107A3"/>
    <w:rsid w:val="005140D5"/>
    <w:rsid w:val="00520F10"/>
    <w:rsid w:val="00553F69"/>
    <w:rsid w:val="00562778"/>
    <w:rsid w:val="00570218"/>
    <w:rsid w:val="005902FD"/>
    <w:rsid w:val="005B0372"/>
    <w:rsid w:val="005F3122"/>
    <w:rsid w:val="005F3E23"/>
    <w:rsid w:val="005F590A"/>
    <w:rsid w:val="006004E8"/>
    <w:rsid w:val="00616850"/>
    <w:rsid w:val="0062085E"/>
    <w:rsid w:val="006261D8"/>
    <w:rsid w:val="006276D4"/>
    <w:rsid w:val="00656E48"/>
    <w:rsid w:val="00657AF6"/>
    <w:rsid w:val="00663031"/>
    <w:rsid w:val="00663664"/>
    <w:rsid w:val="00671179"/>
    <w:rsid w:val="00673EE1"/>
    <w:rsid w:val="006924AE"/>
    <w:rsid w:val="00693226"/>
    <w:rsid w:val="00696653"/>
    <w:rsid w:val="006A0431"/>
    <w:rsid w:val="006B3723"/>
    <w:rsid w:val="006B3DFF"/>
    <w:rsid w:val="006C0228"/>
    <w:rsid w:val="006C2858"/>
    <w:rsid w:val="00705AF5"/>
    <w:rsid w:val="00720F8A"/>
    <w:rsid w:val="00744B69"/>
    <w:rsid w:val="00752527"/>
    <w:rsid w:val="00764594"/>
    <w:rsid w:val="00771707"/>
    <w:rsid w:val="007809E8"/>
    <w:rsid w:val="0079044B"/>
    <w:rsid w:val="007A2D50"/>
    <w:rsid w:val="007A4195"/>
    <w:rsid w:val="007B6430"/>
    <w:rsid w:val="007C757A"/>
    <w:rsid w:val="00806500"/>
    <w:rsid w:val="008201AA"/>
    <w:rsid w:val="00823279"/>
    <w:rsid w:val="00841415"/>
    <w:rsid w:val="0086338B"/>
    <w:rsid w:val="008643A1"/>
    <w:rsid w:val="00870A03"/>
    <w:rsid w:val="00884D62"/>
    <w:rsid w:val="00897DE8"/>
    <w:rsid w:val="008A4B2C"/>
    <w:rsid w:val="008A6456"/>
    <w:rsid w:val="008D64F5"/>
    <w:rsid w:val="008F1425"/>
    <w:rsid w:val="008F4729"/>
    <w:rsid w:val="009159BB"/>
    <w:rsid w:val="00915B07"/>
    <w:rsid w:val="00943F70"/>
    <w:rsid w:val="009501A6"/>
    <w:rsid w:val="00953C4E"/>
    <w:rsid w:val="009577E9"/>
    <w:rsid w:val="009822E6"/>
    <w:rsid w:val="00984FD0"/>
    <w:rsid w:val="00990889"/>
    <w:rsid w:val="00993A3C"/>
    <w:rsid w:val="009A4E57"/>
    <w:rsid w:val="009B25D6"/>
    <w:rsid w:val="009D035A"/>
    <w:rsid w:val="009D3F79"/>
    <w:rsid w:val="009E2289"/>
    <w:rsid w:val="009E3B50"/>
    <w:rsid w:val="00A10878"/>
    <w:rsid w:val="00A25EF6"/>
    <w:rsid w:val="00A35D65"/>
    <w:rsid w:val="00A3638B"/>
    <w:rsid w:val="00A43CA1"/>
    <w:rsid w:val="00A5157E"/>
    <w:rsid w:val="00A56EE7"/>
    <w:rsid w:val="00A91842"/>
    <w:rsid w:val="00AA148B"/>
    <w:rsid w:val="00AB2CCA"/>
    <w:rsid w:val="00AB3EE9"/>
    <w:rsid w:val="00AF104E"/>
    <w:rsid w:val="00AF5DA8"/>
    <w:rsid w:val="00B0074F"/>
    <w:rsid w:val="00B04C98"/>
    <w:rsid w:val="00B10915"/>
    <w:rsid w:val="00B35E90"/>
    <w:rsid w:val="00B36951"/>
    <w:rsid w:val="00B448F0"/>
    <w:rsid w:val="00B5189B"/>
    <w:rsid w:val="00B768F6"/>
    <w:rsid w:val="00BB368D"/>
    <w:rsid w:val="00BC4C9A"/>
    <w:rsid w:val="00BE37A9"/>
    <w:rsid w:val="00BE70AB"/>
    <w:rsid w:val="00C02331"/>
    <w:rsid w:val="00C052BF"/>
    <w:rsid w:val="00C238F8"/>
    <w:rsid w:val="00C27182"/>
    <w:rsid w:val="00C319A6"/>
    <w:rsid w:val="00C53060"/>
    <w:rsid w:val="00C5450E"/>
    <w:rsid w:val="00C66A4E"/>
    <w:rsid w:val="00C718E7"/>
    <w:rsid w:val="00C8689F"/>
    <w:rsid w:val="00CA107B"/>
    <w:rsid w:val="00CD4A65"/>
    <w:rsid w:val="00CF18B5"/>
    <w:rsid w:val="00CF4FED"/>
    <w:rsid w:val="00D04E06"/>
    <w:rsid w:val="00D1699C"/>
    <w:rsid w:val="00D84BF3"/>
    <w:rsid w:val="00DA362F"/>
    <w:rsid w:val="00DA58CB"/>
    <w:rsid w:val="00DB33EB"/>
    <w:rsid w:val="00DB6F0B"/>
    <w:rsid w:val="00DC60F1"/>
    <w:rsid w:val="00DD202F"/>
    <w:rsid w:val="00DF0E6B"/>
    <w:rsid w:val="00DF0ECC"/>
    <w:rsid w:val="00DF28BC"/>
    <w:rsid w:val="00E20F67"/>
    <w:rsid w:val="00E2178F"/>
    <w:rsid w:val="00E25A31"/>
    <w:rsid w:val="00E900A9"/>
    <w:rsid w:val="00E91562"/>
    <w:rsid w:val="00E947F4"/>
    <w:rsid w:val="00EA7010"/>
    <w:rsid w:val="00EC07BC"/>
    <w:rsid w:val="00EE0263"/>
    <w:rsid w:val="00EF7A53"/>
    <w:rsid w:val="00F31BDA"/>
    <w:rsid w:val="00F8272A"/>
    <w:rsid w:val="00F87624"/>
    <w:rsid w:val="00F94B5E"/>
    <w:rsid w:val="00FB3A9C"/>
    <w:rsid w:val="00FE1240"/>
    <w:rsid w:val="00FE14F4"/>
    <w:rsid w:val="00FE2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40"/>
    <w:rPr>
      <w:sz w:val="24"/>
      <w:szCs w:val="24"/>
      <w:lang w:eastAsia="en-US"/>
    </w:rPr>
  </w:style>
  <w:style w:type="paragraph" w:styleId="Heading1">
    <w:name w:val="heading 1"/>
    <w:basedOn w:val="Normal"/>
    <w:next w:val="Normal"/>
    <w:link w:val="Heading1Char"/>
    <w:qFormat/>
    <w:rsid w:val="0014615D"/>
    <w:pPr>
      <w:keepNext/>
      <w:tabs>
        <w:tab w:val="left" w:pos="-720"/>
        <w:tab w:val="left" w:pos="0"/>
      </w:tabs>
      <w:suppressAutoHyphens/>
      <w:ind w:left="720" w:hanging="720"/>
      <w:jc w:val="both"/>
      <w:outlineLvl w:val="0"/>
    </w:pPr>
    <w:rPr>
      <w:rFonts w:ascii="Arial" w:hAnsi="Arial"/>
      <w:b/>
      <w:spacing w:val="-3"/>
      <w:szCs w:val="20"/>
    </w:rPr>
  </w:style>
  <w:style w:type="paragraph" w:styleId="Heading2">
    <w:name w:val="heading 2"/>
    <w:basedOn w:val="Normal"/>
    <w:next w:val="Normal"/>
    <w:link w:val="Heading2Char"/>
    <w:qFormat/>
    <w:rsid w:val="0014615D"/>
    <w:pPr>
      <w:keepNext/>
      <w:numPr>
        <w:numId w:val="1"/>
      </w:numPr>
      <w:tabs>
        <w:tab w:val="clear" w:pos="2145"/>
        <w:tab w:val="left" w:pos="-720"/>
      </w:tabs>
      <w:suppressAutoHyphens/>
      <w:jc w:val="both"/>
      <w:outlineLvl w:val="1"/>
    </w:pPr>
    <w:rPr>
      <w:rFonts w:ascii="Arial" w:hAnsi="Arial"/>
      <w:b/>
      <w:spacing w:val="-3"/>
      <w:szCs w:val="20"/>
    </w:rPr>
  </w:style>
  <w:style w:type="paragraph" w:styleId="Heading3">
    <w:name w:val="heading 3"/>
    <w:basedOn w:val="Normal"/>
    <w:next w:val="Normal"/>
    <w:link w:val="Heading3Char"/>
    <w:qFormat/>
    <w:rsid w:val="0014615D"/>
    <w:pPr>
      <w:keepNext/>
      <w:tabs>
        <w:tab w:val="center" w:pos="4513"/>
      </w:tabs>
      <w:suppressAutoHyphens/>
      <w:spacing w:line="264" w:lineRule="auto"/>
      <w:outlineLvl w:val="2"/>
    </w:pPr>
    <w:rPr>
      <w:rFonts w:ascii="Arial" w:hAnsi="Arial"/>
      <w:b/>
      <w:spacing w:val="-3"/>
      <w:szCs w:val="20"/>
    </w:rPr>
  </w:style>
  <w:style w:type="paragraph" w:styleId="Heading4">
    <w:name w:val="heading 4"/>
    <w:basedOn w:val="Normal"/>
    <w:next w:val="Normal"/>
    <w:link w:val="Heading4Char"/>
    <w:qFormat/>
    <w:rsid w:val="0014615D"/>
    <w:pPr>
      <w:keepNext/>
      <w:tabs>
        <w:tab w:val="left" w:pos="-1440"/>
        <w:tab w:val="left" w:pos="-720"/>
        <w:tab w:val="left" w:pos="0"/>
        <w:tab w:val="left" w:pos="720"/>
        <w:tab w:val="left" w:leader="dot" w:pos="5760"/>
      </w:tabs>
      <w:suppressAutoHyphens/>
      <w:spacing w:line="264" w:lineRule="auto"/>
      <w:jc w:val="both"/>
      <w:outlineLvl w:val="3"/>
    </w:pPr>
    <w:rPr>
      <w:rFonts w:ascii="Arial" w:hAnsi="Arial"/>
      <w:b/>
      <w:spacing w:val="-3"/>
      <w:szCs w:val="20"/>
    </w:rPr>
  </w:style>
  <w:style w:type="paragraph" w:styleId="Heading6">
    <w:name w:val="heading 6"/>
    <w:basedOn w:val="Normal"/>
    <w:next w:val="Normal"/>
    <w:link w:val="Heading6Char"/>
    <w:uiPriority w:val="9"/>
    <w:semiHidden/>
    <w:unhideWhenUsed/>
    <w:qFormat/>
    <w:rsid w:val="00DB6F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4615D"/>
    <w:rPr>
      <w:rFonts w:ascii="Arial" w:hAnsi="Arial"/>
      <w:b/>
      <w:spacing w:val="-3"/>
      <w:sz w:val="24"/>
    </w:rPr>
  </w:style>
  <w:style w:type="character" w:customStyle="1" w:styleId="Heading2Char">
    <w:name w:val="Heading 2 Char"/>
    <w:basedOn w:val="DefaultParagraphFont"/>
    <w:link w:val="Heading2"/>
    <w:rsid w:val="0014615D"/>
    <w:rPr>
      <w:rFonts w:ascii="Arial" w:hAnsi="Arial"/>
      <w:b/>
      <w:spacing w:val="-3"/>
      <w:sz w:val="24"/>
      <w:lang w:eastAsia="en-US"/>
    </w:rPr>
  </w:style>
  <w:style w:type="character" w:customStyle="1" w:styleId="Heading3Char">
    <w:name w:val="Heading 3 Char"/>
    <w:basedOn w:val="DefaultParagraphFont"/>
    <w:link w:val="Heading3"/>
    <w:rsid w:val="0014615D"/>
    <w:rPr>
      <w:rFonts w:ascii="Arial" w:hAnsi="Arial"/>
      <w:b/>
      <w:spacing w:val="-3"/>
      <w:sz w:val="24"/>
    </w:rPr>
  </w:style>
  <w:style w:type="character" w:customStyle="1" w:styleId="Heading4Char">
    <w:name w:val="Heading 4 Char"/>
    <w:basedOn w:val="DefaultParagraphFont"/>
    <w:link w:val="Heading4"/>
    <w:rsid w:val="0014615D"/>
    <w:rPr>
      <w:rFonts w:ascii="Arial" w:hAnsi="Arial"/>
      <w:b/>
      <w:spacing w:val="-3"/>
      <w:sz w:val="24"/>
    </w:rPr>
  </w:style>
  <w:style w:type="paragraph" w:styleId="Header">
    <w:name w:val="header"/>
    <w:basedOn w:val="Normal"/>
    <w:link w:val="HeaderChar"/>
    <w:rsid w:val="0014615D"/>
    <w:pPr>
      <w:tabs>
        <w:tab w:val="center" w:pos="4153"/>
        <w:tab w:val="right" w:pos="8306"/>
      </w:tabs>
    </w:pPr>
    <w:rPr>
      <w:rFonts w:ascii="Arial" w:hAnsi="Arial"/>
      <w:spacing w:val="-3"/>
      <w:szCs w:val="20"/>
    </w:rPr>
  </w:style>
  <w:style w:type="character" w:customStyle="1" w:styleId="HeaderChar">
    <w:name w:val="Header Char"/>
    <w:basedOn w:val="DefaultParagraphFont"/>
    <w:link w:val="Header"/>
    <w:rsid w:val="0014615D"/>
    <w:rPr>
      <w:rFonts w:ascii="Arial" w:hAnsi="Arial"/>
      <w:spacing w:val="-3"/>
      <w:sz w:val="24"/>
    </w:rPr>
  </w:style>
  <w:style w:type="paragraph" w:styleId="BodyTextIndent">
    <w:name w:val="Body Text Indent"/>
    <w:basedOn w:val="Normal"/>
    <w:link w:val="BodyTextIndentChar"/>
    <w:rsid w:val="0014615D"/>
    <w:pPr>
      <w:ind w:left="1440" w:hanging="735"/>
      <w:jc w:val="both"/>
    </w:pPr>
    <w:rPr>
      <w:rFonts w:ascii="Arial" w:hAnsi="Arial"/>
      <w:spacing w:val="-3"/>
      <w:szCs w:val="20"/>
    </w:rPr>
  </w:style>
  <w:style w:type="character" w:customStyle="1" w:styleId="BodyTextIndentChar">
    <w:name w:val="Body Text Indent Char"/>
    <w:basedOn w:val="DefaultParagraphFont"/>
    <w:link w:val="BodyTextIndent"/>
    <w:rsid w:val="0014615D"/>
    <w:rPr>
      <w:rFonts w:ascii="Arial" w:hAnsi="Arial"/>
      <w:spacing w:val="-3"/>
      <w:sz w:val="24"/>
    </w:rPr>
  </w:style>
  <w:style w:type="paragraph" w:styleId="BodyTextIndent2">
    <w:name w:val="Body Text Indent 2"/>
    <w:basedOn w:val="Normal"/>
    <w:link w:val="BodyTextIndent2Char"/>
    <w:rsid w:val="0014615D"/>
    <w:pPr>
      <w:ind w:left="720" w:hanging="720"/>
      <w:jc w:val="both"/>
    </w:pPr>
    <w:rPr>
      <w:rFonts w:ascii="Arial" w:hAnsi="Arial"/>
      <w:b/>
      <w:spacing w:val="-3"/>
      <w:szCs w:val="20"/>
    </w:rPr>
  </w:style>
  <w:style w:type="character" w:customStyle="1" w:styleId="BodyTextIndent2Char">
    <w:name w:val="Body Text Indent 2 Char"/>
    <w:basedOn w:val="DefaultParagraphFont"/>
    <w:link w:val="BodyTextIndent2"/>
    <w:rsid w:val="0014615D"/>
    <w:rPr>
      <w:rFonts w:ascii="Arial" w:hAnsi="Arial"/>
      <w:b/>
      <w:spacing w:val="-3"/>
      <w:sz w:val="24"/>
    </w:rPr>
  </w:style>
  <w:style w:type="paragraph" w:styleId="BodyText">
    <w:name w:val="Body Text"/>
    <w:basedOn w:val="Normal"/>
    <w:link w:val="BodyTextChar"/>
    <w:rsid w:val="0014615D"/>
    <w:pPr>
      <w:tabs>
        <w:tab w:val="left" w:pos="-720"/>
        <w:tab w:val="left" w:pos="0"/>
      </w:tabs>
      <w:suppressAutoHyphens/>
      <w:jc w:val="both"/>
    </w:pPr>
    <w:rPr>
      <w:rFonts w:ascii="Arial" w:hAnsi="Arial"/>
      <w:spacing w:val="-3"/>
      <w:szCs w:val="20"/>
    </w:rPr>
  </w:style>
  <w:style w:type="character" w:customStyle="1" w:styleId="BodyTextChar">
    <w:name w:val="Body Text Char"/>
    <w:basedOn w:val="DefaultParagraphFont"/>
    <w:link w:val="BodyText"/>
    <w:rsid w:val="0014615D"/>
    <w:rPr>
      <w:rFonts w:ascii="Arial" w:hAnsi="Arial"/>
      <w:spacing w:val="-3"/>
      <w:sz w:val="24"/>
    </w:rPr>
  </w:style>
  <w:style w:type="paragraph" w:styleId="BodyText2">
    <w:name w:val="Body Text 2"/>
    <w:basedOn w:val="Normal"/>
    <w:link w:val="BodyText2Char"/>
    <w:rsid w:val="0014615D"/>
    <w:pPr>
      <w:jc w:val="both"/>
    </w:pPr>
    <w:rPr>
      <w:rFonts w:ascii="Arial" w:hAnsi="Arial"/>
      <w:i/>
      <w:szCs w:val="20"/>
    </w:rPr>
  </w:style>
  <w:style w:type="character" w:customStyle="1" w:styleId="BodyText2Char">
    <w:name w:val="Body Text 2 Char"/>
    <w:basedOn w:val="DefaultParagraphFont"/>
    <w:link w:val="BodyText2"/>
    <w:rsid w:val="0014615D"/>
    <w:rPr>
      <w:rFonts w:ascii="Arial" w:hAnsi="Arial"/>
      <w:i/>
      <w:sz w:val="24"/>
    </w:rPr>
  </w:style>
  <w:style w:type="paragraph" w:styleId="BodyText3">
    <w:name w:val="Body Text 3"/>
    <w:basedOn w:val="Normal"/>
    <w:link w:val="BodyText3Char"/>
    <w:rsid w:val="0014615D"/>
    <w:pPr>
      <w:jc w:val="both"/>
    </w:pPr>
    <w:rPr>
      <w:rFonts w:ascii="Arial" w:hAnsi="Arial"/>
      <w:spacing w:val="-3"/>
      <w:sz w:val="22"/>
      <w:szCs w:val="20"/>
    </w:rPr>
  </w:style>
  <w:style w:type="character" w:customStyle="1" w:styleId="BodyText3Char">
    <w:name w:val="Body Text 3 Char"/>
    <w:basedOn w:val="DefaultParagraphFont"/>
    <w:link w:val="BodyText3"/>
    <w:rsid w:val="0014615D"/>
    <w:rPr>
      <w:rFonts w:ascii="Arial" w:hAnsi="Arial"/>
      <w:spacing w:val="-3"/>
      <w:sz w:val="22"/>
    </w:rPr>
  </w:style>
  <w:style w:type="paragraph" w:styleId="Footer">
    <w:name w:val="footer"/>
    <w:basedOn w:val="Normal"/>
    <w:link w:val="FooterChar"/>
    <w:uiPriority w:val="99"/>
    <w:rsid w:val="0014615D"/>
    <w:pPr>
      <w:tabs>
        <w:tab w:val="center" w:pos="4320"/>
        <w:tab w:val="right" w:pos="8640"/>
      </w:tabs>
    </w:pPr>
    <w:rPr>
      <w:rFonts w:ascii="Arial" w:hAnsi="Arial" w:cs="Arial"/>
      <w:sz w:val="22"/>
    </w:rPr>
  </w:style>
  <w:style w:type="character" w:customStyle="1" w:styleId="FooterChar">
    <w:name w:val="Footer Char"/>
    <w:basedOn w:val="DefaultParagraphFont"/>
    <w:link w:val="Footer"/>
    <w:uiPriority w:val="99"/>
    <w:rsid w:val="0014615D"/>
    <w:rPr>
      <w:rFonts w:ascii="Arial" w:hAnsi="Arial" w:cs="Arial"/>
      <w:sz w:val="22"/>
      <w:szCs w:val="24"/>
    </w:rPr>
  </w:style>
  <w:style w:type="paragraph" w:styleId="BodyTextIndent3">
    <w:name w:val="Body Text Indent 3"/>
    <w:basedOn w:val="Normal"/>
    <w:link w:val="BodyTextIndent3Char"/>
    <w:rsid w:val="0014615D"/>
    <w:pPr>
      <w:ind w:left="360"/>
      <w:jc w:val="both"/>
    </w:pPr>
    <w:rPr>
      <w:rFonts w:ascii="Arial" w:hAnsi="Arial" w:cs="Arial"/>
      <w:sz w:val="22"/>
    </w:rPr>
  </w:style>
  <w:style w:type="character" w:customStyle="1" w:styleId="BodyTextIndent3Char">
    <w:name w:val="Body Text Indent 3 Char"/>
    <w:basedOn w:val="DefaultParagraphFont"/>
    <w:link w:val="BodyTextIndent3"/>
    <w:rsid w:val="0014615D"/>
    <w:rPr>
      <w:rFonts w:ascii="Arial" w:hAnsi="Arial" w:cs="Arial"/>
      <w:sz w:val="22"/>
      <w:szCs w:val="24"/>
    </w:rPr>
  </w:style>
  <w:style w:type="character" w:styleId="Strong">
    <w:name w:val="Strong"/>
    <w:basedOn w:val="DefaultParagraphFont"/>
    <w:uiPriority w:val="22"/>
    <w:qFormat/>
    <w:rsid w:val="0014615D"/>
    <w:rPr>
      <w:b/>
      <w:bCs/>
    </w:rPr>
  </w:style>
  <w:style w:type="paragraph" w:styleId="BalloonText">
    <w:name w:val="Balloon Text"/>
    <w:basedOn w:val="Normal"/>
    <w:link w:val="BalloonTextChar"/>
    <w:rsid w:val="0014615D"/>
    <w:rPr>
      <w:rFonts w:ascii="Tahoma" w:hAnsi="Tahoma" w:cs="Tahoma"/>
      <w:sz w:val="16"/>
      <w:szCs w:val="16"/>
    </w:rPr>
  </w:style>
  <w:style w:type="character" w:customStyle="1" w:styleId="BalloonTextChar">
    <w:name w:val="Balloon Text Char"/>
    <w:basedOn w:val="DefaultParagraphFont"/>
    <w:link w:val="BalloonText"/>
    <w:rsid w:val="0014615D"/>
    <w:rPr>
      <w:rFonts w:ascii="Tahoma" w:hAnsi="Tahoma" w:cs="Tahoma"/>
      <w:sz w:val="16"/>
      <w:szCs w:val="16"/>
    </w:rPr>
  </w:style>
  <w:style w:type="paragraph" w:styleId="NoSpacing">
    <w:name w:val="No Spacing"/>
    <w:uiPriority w:val="1"/>
    <w:qFormat/>
    <w:rsid w:val="0014615D"/>
    <w:rPr>
      <w:rFonts w:ascii="Calibri" w:eastAsia="Calibri" w:hAnsi="Calibri"/>
      <w:sz w:val="22"/>
      <w:szCs w:val="22"/>
      <w:lang w:val="en-US" w:eastAsia="en-US"/>
    </w:rPr>
  </w:style>
  <w:style w:type="character" w:styleId="Hyperlink">
    <w:name w:val="Hyperlink"/>
    <w:basedOn w:val="DefaultParagraphFont"/>
    <w:uiPriority w:val="99"/>
    <w:unhideWhenUsed/>
    <w:rsid w:val="00C052BF"/>
    <w:rPr>
      <w:color w:val="0000FF"/>
      <w:u w:val="single"/>
    </w:rPr>
  </w:style>
  <w:style w:type="character" w:customStyle="1" w:styleId="Heading6Char">
    <w:name w:val="Heading 6 Char"/>
    <w:basedOn w:val="DefaultParagraphFont"/>
    <w:link w:val="Heading6"/>
    <w:uiPriority w:val="9"/>
    <w:semiHidden/>
    <w:rsid w:val="00DB6F0B"/>
    <w:rPr>
      <w:rFonts w:asciiTheme="majorHAnsi" w:eastAsiaTheme="majorEastAsia" w:hAnsiTheme="majorHAnsi" w:cstheme="majorBidi"/>
      <w:i/>
      <w:iCs/>
      <w:color w:val="243F60" w:themeColor="accent1" w:themeShade="7F"/>
      <w:sz w:val="24"/>
      <w:szCs w:val="24"/>
      <w:lang w:eastAsia="en-US"/>
    </w:rPr>
  </w:style>
  <w:style w:type="paragraph" w:styleId="ListParagraph">
    <w:name w:val="List Paragraph"/>
    <w:basedOn w:val="Normal"/>
    <w:uiPriority w:val="34"/>
    <w:qFormat/>
    <w:rsid w:val="00DB6F0B"/>
    <w:pPr>
      <w:ind w:left="720"/>
      <w:contextualSpacing/>
    </w:pPr>
  </w:style>
  <w:style w:type="paragraph" w:styleId="NormalWeb">
    <w:name w:val="Normal (Web)"/>
    <w:basedOn w:val="Normal"/>
    <w:uiPriority w:val="99"/>
    <w:unhideWhenUsed/>
    <w:rsid w:val="00CF18B5"/>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340"/>
    <w:rPr>
      <w:sz w:val="24"/>
      <w:szCs w:val="24"/>
      <w:lang w:eastAsia="en-US"/>
    </w:rPr>
  </w:style>
  <w:style w:type="paragraph" w:styleId="Heading1">
    <w:name w:val="heading 1"/>
    <w:basedOn w:val="Normal"/>
    <w:next w:val="Normal"/>
    <w:link w:val="Heading1Char"/>
    <w:qFormat/>
    <w:rsid w:val="0014615D"/>
    <w:pPr>
      <w:keepNext/>
      <w:tabs>
        <w:tab w:val="left" w:pos="-720"/>
        <w:tab w:val="left" w:pos="0"/>
      </w:tabs>
      <w:suppressAutoHyphens/>
      <w:ind w:left="720" w:hanging="720"/>
      <w:jc w:val="both"/>
      <w:outlineLvl w:val="0"/>
    </w:pPr>
    <w:rPr>
      <w:rFonts w:ascii="Arial" w:hAnsi="Arial"/>
      <w:b/>
      <w:spacing w:val="-3"/>
      <w:szCs w:val="20"/>
    </w:rPr>
  </w:style>
  <w:style w:type="paragraph" w:styleId="Heading2">
    <w:name w:val="heading 2"/>
    <w:basedOn w:val="Normal"/>
    <w:next w:val="Normal"/>
    <w:link w:val="Heading2Char"/>
    <w:qFormat/>
    <w:rsid w:val="0014615D"/>
    <w:pPr>
      <w:keepNext/>
      <w:numPr>
        <w:numId w:val="1"/>
      </w:numPr>
      <w:tabs>
        <w:tab w:val="clear" w:pos="2145"/>
        <w:tab w:val="left" w:pos="-720"/>
      </w:tabs>
      <w:suppressAutoHyphens/>
      <w:jc w:val="both"/>
      <w:outlineLvl w:val="1"/>
    </w:pPr>
    <w:rPr>
      <w:rFonts w:ascii="Arial" w:hAnsi="Arial"/>
      <w:b/>
      <w:spacing w:val="-3"/>
      <w:szCs w:val="20"/>
    </w:rPr>
  </w:style>
  <w:style w:type="paragraph" w:styleId="Heading3">
    <w:name w:val="heading 3"/>
    <w:basedOn w:val="Normal"/>
    <w:next w:val="Normal"/>
    <w:link w:val="Heading3Char"/>
    <w:qFormat/>
    <w:rsid w:val="0014615D"/>
    <w:pPr>
      <w:keepNext/>
      <w:tabs>
        <w:tab w:val="center" w:pos="4513"/>
      </w:tabs>
      <w:suppressAutoHyphens/>
      <w:spacing w:line="264" w:lineRule="auto"/>
      <w:outlineLvl w:val="2"/>
    </w:pPr>
    <w:rPr>
      <w:rFonts w:ascii="Arial" w:hAnsi="Arial"/>
      <w:b/>
      <w:spacing w:val="-3"/>
      <w:szCs w:val="20"/>
    </w:rPr>
  </w:style>
  <w:style w:type="paragraph" w:styleId="Heading4">
    <w:name w:val="heading 4"/>
    <w:basedOn w:val="Normal"/>
    <w:next w:val="Normal"/>
    <w:link w:val="Heading4Char"/>
    <w:qFormat/>
    <w:rsid w:val="0014615D"/>
    <w:pPr>
      <w:keepNext/>
      <w:tabs>
        <w:tab w:val="left" w:pos="-1440"/>
        <w:tab w:val="left" w:pos="-720"/>
        <w:tab w:val="left" w:pos="0"/>
        <w:tab w:val="left" w:pos="720"/>
        <w:tab w:val="left" w:leader="dot" w:pos="5760"/>
      </w:tabs>
      <w:suppressAutoHyphens/>
      <w:spacing w:line="264" w:lineRule="auto"/>
      <w:jc w:val="both"/>
      <w:outlineLvl w:val="3"/>
    </w:pPr>
    <w:rPr>
      <w:rFonts w:ascii="Arial" w:hAnsi="Arial"/>
      <w:b/>
      <w:spacing w:val="-3"/>
      <w:szCs w:val="20"/>
    </w:rPr>
  </w:style>
  <w:style w:type="paragraph" w:styleId="Heading6">
    <w:name w:val="heading 6"/>
    <w:basedOn w:val="Normal"/>
    <w:next w:val="Normal"/>
    <w:link w:val="Heading6Char"/>
    <w:uiPriority w:val="9"/>
    <w:semiHidden/>
    <w:unhideWhenUsed/>
    <w:qFormat/>
    <w:rsid w:val="00DB6F0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4615D"/>
    <w:rPr>
      <w:rFonts w:ascii="Arial" w:hAnsi="Arial"/>
      <w:b/>
      <w:spacing w:val="-3"/>
      <w:sz w:val="24"/>
    </w:rPr>
  </w:style>
  <w:style w:type="character" w:customStyle="1" w:styleId="Heading2Char">
    <w:name w:val="Heading 2 Char"/>
    <w:basedOn w:val="DefaultParagraphFont"/>
    <w:link w:val="Heading2"/>
    <w:rsid w:val="0014615D"/>
    <w:rPr>
      <w:rFonts w:ascii="Arial" w:hAnsi="Arial"/>
      <w:b/>
      <w:spacing w:val="-3"/>
      <w:sz w:val="24"/>
      <w:lang w:eastAsia="en-US"/>
    </w:rPr>
  </w:style>
  <w:style w:type="character" w:customStyle="1" w:styleId="Heading3Char">
    <w:name w:val="Heading 3 Char"/>
    <w:basedOn w:val="DefaultParagraphFont"/>
    <w:link w:val="Heading3"/>
    <w:rsid w:val="0014615D"/>
    <w:rPr>
      <w:rFonts w:ascii="Arial" w:hAnsi="Arial"/>
      <w:b/>
      <w:spacing w:val="-3"/>
      <w:sz w:val="24"/>
    </w:rPr>
  </w:style>
  <w:style w:type="character" w:customStyle="1" w:styleId="Heading4Char">
    <w:name w:val="Heading 4 Char"/>
    <w:basedOn w:val="DefaultParagraphFont"/>
    <w:link w:val="Heading4"/>
    <w:rsid w:val="0014615D"/>
    <w:rPr>
      <w:rFonts w:ascii="Arial" w:hAnsi="Arial"/>
      <w:b/>
      <w:spacing w:val="-3"/>
      <w:sz w:val="24"/>
    </w:rPr>
  </w:style>
  <w:style w:type="paragraph" w:styleId="Header">
    <w:name w:val="header"/>
    <w:basedOn w:val="Normal"/>
    <w:link w:val="HeaderChar"/>
    <w:rsid w:val="0014615D"/>
    <w:pPr>
      <w:tabs>
        <w:tab w:val="center" w:pos="4153"/>
        <w:tab w:val="right" w:pos="8306"/>
      </w:tabs>
    </w:pPr>
    <w:rPr>
      <w:rFonts w:ascii="Arial" w:hAnsi="Arial"/>
      <w:spacing w:val="-3"/>
      <w:szCs w:val="20"/>
    </w:rPr>
  </w:style>
  <w:style w:type="character" w:customStyle="1" w:styleId="HeaderChar">
    <w:name w:val="Header Char"/>
    <w:basedOn w:val="DefaultParagraphFont"/>
    <w:link w:val="Header"/>
    <w:rsid w:val="0014615D"/>
    <w:rPr>
      <w:rFonts w:ascii="Arial" w:hAnsi="Arial"/>
      <w:spacing w:val="-3"/>
      <w:sz w:val="24"/>
    </w:rPr>
  </w:style>
  <w:style w:type="paragraph" w:styleId="BodyTextIndent">
    <w:name w:val="Body Text Indent"/>
    <w:basedOn w:val="Normal"/>
    <w:link w:val="BodyTextIndentChar"/>
    <w:rsid w:val="0014615D"/>
    <w:pPr>
      <w:ind w:left="1440" w:hanging="735"/>
      <w:jc w:val="both"/>
    </w:pPr>
    <w:rPr>
      <w:rFonts w:ascii="Arial" w:hAnsi="Arial"/>
      <w:spacing w:val="-3"/>
      <w:szCs w:val="20"/>
    </w:rPr>
  </w:style>
  <w:style w:type="character" w:customStyle="1" w:styleId="BodyTextIndentChar">
    <w:name w:val="Body Text Indent Char"/>
    <w:basedOn w:val="DefaultParagraphFont"/>
    <w:link w:val="BodyTextIndent"/>
    <w:rsid w:val="0014615D"/>
    <w:rPr>
      <w:rFonts w:ascii="Arial" w:hAnsi="Arial"/>
      <w:spacing w:val="-3"/>
      <w:sz w:val="24"/>
    </w:rPr>
  </w:style>
  <w:style w:type="paragraph" w:styleId="BodyTextIndent2">
    <w:name w:val="Body Text Indent 2"/>
    <w:basedOn w:val="Normal"/>
    <w:link w:val="BodyTextIndent2Char"/>
    <w:rsid w:val="0014615D"/>
    <w:pPr>
      <w:ind w:left="720" w:hanging="720"/>
      <w:jc w:val="both"/>
    </w:pPr>
    <w:rPr>
      <w:rFonts w:ascii="Arial" w:hAnsi="Arial"/>
      <w:b/>
      <w:spacing w:val="-3"/>
      <w:szCs w:val="20"/>
    </w:rPr>
  </w:style>
  <w:style w:type="character" w:customStyle="1" w:styleId="BodyTextIndent2Char">
    <w:name w:val="Body Text Indent 2 Char"/>
    <w:basedOn w:val="DefaultParagraphFont"/>
    <w:link w:val="BodyTextIndent2"/>
    <w:rsid w:val="0014615D"/>
    <w:rPr>
      <w:rFonts w:ascii="Arial" w:hAnsi="Arial"/>
      <w:b/>
      <w:spacing w:val="-3"/>
      <w:sz w:val="24"/>
    </w:rPr>
  </w:style>
  <w:style w:type="paragraph" w:styleId="BodyText">
    <w:name w:val="Body Text"/>
    <w:basedOn w:val="Normal"/>
    <w:link w:val="BodyTextChar"/>
    <w:rsid w:val="0014615D"/>
    <w:pPr>
      <w:tabs>
        <w:tab w:val="left" w:pos="-720"/>
        <w:tab w:val="left" w:pos="0"/>
      </w:tabs>
      <w:suppressAutoHyphens/>
      <w:jc w:val="both"/>
    </w:pPr>
    <w:rPr>
      <w:rFonts w:ascii="Arial" w:hAnsi="Arial"/>
      <w:spacing w:val="-3"/>
      <w:szCs w:val="20"/>
    </w:rPr>
  </w:style>
  <w:style w:type="character" w:customStyle="1" w:styleId="BodyTextChar">
    <w:name w:val="Body Text Char"/>
    <w:basedOn w:val="DefaultParagraphFont"/>
    <w:link w:val="BodyText"/>
    <w:rsid w:val="0014615D"/>
    <w:rPr>
      <w:rFonts w:ascii="Arial" w:hAnsi="Arial"/>
      <w:spacing w:val="-3"/>
      <w:sz w:val="24"/>
    </w:rPr>
  </w:style>
  <w:style w:type="paragraph" w:styleId="BodyText2">
    <w:name w:val="Body Text 2"/>
    <w:basedOn w:val="Normal"/>
    <w:link w:val="BodyText2Char"/>
    <w:rsid w:val="0014615D"/>
    <w:pPr>
      <w:jc w:val="both"/>
    </w:pPr>
    <w:rPr>
      <w:rFonts w:ascii="Arial" w:hAnsi="Arial"/>
      <w:i/>
      <w:szCs w:val="20"/>
    </w:rPr>
  </w:style>
  <w:style w:type="character" w:customStyle="1" w:styleId="BodyText2Char">
    <w:name w:val="Body Text 2 Char"/>
    <w:basedOn w:val="DefaultParagraphFont"/>
    <w:link w:val="BodyText2"/>
    <w:rsid w:val="0014615D"/>
    <w:rPr>
      <w:rFonts w:ascii="Arial" w:hAnsi="Arial"/>
      <w:i/>
      <w:sz w:val="24"/>
    </w:rPr>
  </w:style>
  <w:style w:type="paragraph" w:styleId="BodyText3">
    <w:name w:val="Body Text 3"/>
    <w:basedOn w:val="Normal"/>
    <w:link w:val="BodyText3Char"/>
    <w:rsid w:val="0014615D"/>
    <w:pPr>
      <w:jc w:val="both"/>
    </w:pPr>
    <w:rPr>
      <w:rFonts w:ascii="Arial" w:hAnsi="Arial"/>
      <w:spacing w:val="-3"/>
      <w:sz w:val="22"/>
      <w:szCs w:val="20"/>
    </w:rPr>
  </w:style>
  <w:style w:type="character" w:customStyle="1" w:styleId="BodyText3Char">
    <w:name w:val="Body Text 3 Char"/>
    <w:basedOn w:val="DefaultParagraphFont"/>
    <w:link w:val="BodyText3"/>
    <w:rsid w:val="0014615D"/>
    <w:rPr>
      <w:rFonts w:ascii="Arial" w:hAnsi="Arial"/>
      <w:spacing w:val="-3"/>
      <w:sz w:val="22"/>
    </w:rPr>
  </w:style>
  <w:style w:type="paragraph" w:styleId="Footer">
    <w:name w:val="footer"/>
    <w:basedOn w:val="Normal"/>
    <w:link w:val="FooterChar"/>
    <w:uiPriority w:val="99"/>
    <w:rsid w:val="0014615D"/>
    <w:pPr>
      <w:tabs>
        <w:tab w:val="center" w:pos="4320"/>
        <w:tab w:val="right" w:pos="8640"/>
      </w:tabs>
    </w:pPr>
    <w:rPr>
      <w:rFonts w:ascii="Arial" w:hAnsi="Arial" w:cs="Arial"/>
      <w:sz w:val="22"/>
    </w:rPr>
  </w:style>
  <w:style w:type="character" w:customStyle="1" w:styleId="FooterChar">
    <w:name w:val="Footer Char"/>
    <w:basedOn w:val="DefaultParagraphFont"/>
    <w:link w:val="Footer"/>
    <w:uiPriority w:val="99"/>
    <w:rsid w:val="0014615D"/>
    <w:rPr>
      <w:rFonts w:ascii="Arial" w:hAnsi="Arial" w:cs="Arial"/>
      <w:sz w:val="22"/>
      <w:szCs w:val="24"/>
    </w:rPr>
  </w:style>
  <w:style w:type="paragraph" w:styleId="BodyTextIndent3">
    <w:name w:val="Body Text Indent 3"/>
    <w:basedOn w:val="Normal"/>
    <w:link w:val="BodyTextIndent3Char"/>
    <w:rsid w:val="0014615D"/>
    <w:pPr>
      <w:ind w:left="360"/>
      <w:jc w:val="both"/>
    </w:pPr>
    <w:rPr>
      <w:rFonts w:ascii="Arial" w:hAnsi="Arial" w:cs="Arial"/>
      <w:sz w:val="22"/>
    </w:rPr>
  </w:style>
  <w:style w:type="character" w:customStyle="1" w:styleId="BodyTextIndent3Char">
    <w:name w:val="Body Text Indent 3 Char"/>
    <w:basedOn w:val="DefaultParagraphFont"/>
    <w:link w:val="BodyTextIndent3"/>
    <w:rsid w:val="0014615D"/>
    <w:rPr>
      <w:rFonts w:ascii="Arial" w:hAnsi="Arial" w:cs="Arial"/>
      <w:sz w:val="22"/>
      <w:szCs w:val="24"/>
    </w:rPr>
  </w:style>
  <w:style w:type="character" w:styleId="Strong">
    <w:name w:val="Strong"/>
    <w:basedOn w:val="DefaultParagraphFont"/>
    <w:uiPriority w:val="22"/>
    <w:qFormat/>
    <w:rsid w:val="0014615D"/>
    <w:rPr>
      <w:b/>
      <w:bCs/>
    </w:rPr>
  </w:style>
  <w:style w:type="paragraph" w:styleId="BalloonText">
    <w:name w:val="Balloon Text"/>
    <w:basedOn w:val="Normal"/>
    <w:link w:val="BalloonTextChar"/>
    <w:rsid w:val="0014615D"/>
    <w:rPr>
      <w:rFonts w:ascii="Tahoma" w:hAnsi="Tahoma" w:cs="Tahoma"/>
      <w:sz w:val="16"/>
      <w:szCs w:val="16"/>
    </w:rPr>
  </w:style>
  <w:style w:type="character" w:customStyle="1" w:styleId="BalloonTextChar">
    <w:name w:val="Balloon Text Char"/>
    <w:basedOn w:val="DefaultParagraphFont"/>
    <w:link w:val="BalloonText"/>
    <w:rsid w:val="0014615D"/>
    <w:rPr>
      <w:rFonts w:ascii="Tahoma" w:hAnsi="Tahoma" w:cs="Tahoma"/>
      <w:sz w:val="16"/>
      <w:szCs w:val="16"/>
    </w:rPr>
  </w:style>
  <w:style w:type="paragraph" w:styleId="NoSpacing">
    <w:name w:val="No Spacing"/>
    <w:uiPriority w:val="1"/>
    <w:qFormat/>
    <w:rsid w:val="0014615D"/>
    <w:rPr>
      <w:rFonts w:ascii="Calibri" w:eastAsia="Calibri" w:hAnsi="Calibri"/>
      <w:sz w:val="22"/>
      <w:szCs w:val="22"/>
      <w:lang w:val="en-US" w:eastAsia="en-US"/>
    </w:rPr>
  </w:style>
  <w:style w:type="character" w:styleId="Hyperlink">
    <w:name w:val="Hyperlink"/>
    <w:basedOn w:val="DefaultParagraphFont"/>
    <w:uiPriority w:val="99"/>
    <w:unhideWhenUsed/>
    <w:rsid w:val="00C052BF"/>
    <w:rPr>
      <w:color w:val="0000FF"/>
      <w:u w:val="single"/>
    </w:rPr>
  </w:style>
  <w:style w:type="character" w:customStyle="1" w:styleId="Heading6Char">
    <w:name w:val="Heading 6 Char"/>
    <w:basedOn w:val="DefaultParagraphFont"/>
    <w:link w:val="Heading6"/>
    <w:uiPriority w:val="9"/>
    <w:semiHidden/>
    <w:rsid w:val="00DB6F0B"/>
    <w:rPr>
      <w:rFonts w:asciiTheme="majorHAnsi" w:eastAsiaTheme="majorEastAsia" w:hAnsiTheme="majorHAnsi" w:cstheme="majorBidi"/>
      <w:i/>
      <w:iCs/>
      <w:color w:val="243F60" w:themeColor="accent1" w:themeShade="7F"/>
      <w:sz w:val="24"/>
      <w:szCs w:val="24"/>
      <w:lang w:eastAsia="en-US"/>
    </w:rPr>
  </w:style>
  <w:style w:type="paragraph" w:styleId="ListParagraph">
    <w:name w:val="List Paragraph"/>
    <w:basedOn w:val="Normal"/>
    <w:uiPriority w:val="34"/>
    <w:qFormat/>
    <w:rsid w:val="00DB6F0B"/>
    <w:pPr>
      <w:ind w:left="720"/>
      <w:contextualSpacing/>
    </w:pPr>
  </w:style>
  <w:style w:type="paragraph" w:styleId="NormalWeb">
    <w:name w:val="Normal (Web)"/>
    <w:basedOn w:val="Normal"/>
    <w:uiPriority w:val="99"/>
    <w:unhideWhenUsed/>
    <w:rsid w:val="00CF18B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chool.educare.co.uk/Log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1416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7</vt:lpstr>
    </vt:vector>
  </TitlesOfParts>
  <Company>Microsoft Corporation</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psla</dc:creator>
  <cp:lastModifiedBy>Ultrabook</cp:lastModifiedBy>
  <cp:revision>3</cp:revision>
  <cp:lastPrinted>2014-06-09T21:15:00Z</cp:lastPrinted>
  <dcterms:created xsi:type="dcterms:W3CDTF">2016-06-29T19:52:00Z</dcterms:created>
  <dcterms:modified xsi:type="dcterms:W3CDTF">2016-06-29T20:16:00Z</dcterms:modified>
</cp:coreProperties>
</file>